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FA" w:rsidRPr="00C571E8" w:rsidRDefault="003D63E2">
      <w:pPr>
        <w:spacing w:line="240" w:lineRule="auto"/>
        <w:jc w:val="center"/>
        <w:rPr>
          <w:rFonts w:ascii="Times New Roman" w:eastAsia="Georgia" w:hAnsi="Times New Roman" w:cs="Times New Roman"/>
          <w:b/>
          <w:bCs/>
          <w:sz w:val="24"/>
          <w:szCs w:val="24"/>
        </w:rPr>
      </w:pPr>
      <w:r w:rsidRPr="00C571E8">
        <w:rPr>
          <w:rFonts w:ascii="Times New Roman" w:eastAsia="Georgia" w:hAnsi="Times New Roman" w:cs="Times New Roman"/>
          <w:b/>
          <w:bCs/>
          <w:sz w:val="24"/>
          <w:szCs w:val="24"/>
        </w:rPr>
        <w:t>IN THE CIRCUIT COURT OF ST. LOUIS COUNTY</w:t>
      </w:r>
    </w:p>
    <w:p w:rsidR="00BD3FFA" w:rsidRPr="00C571E8" w:rsidRDefault="003D63E2">
      <w:pPr>
        <w:spacing w:line="240" w:lineRule="auto"/>
        <w:jc w:val="center"/>
        <w:rPr>
          <w:rFonts w:ascii="Times New Roman" w:eastAsia="Georgia" w:hAnsi="Times New Roman" w:cs="Times New Roman"/>
          <w:b/>
          <w:bCs/>
          <w:sz w:val="24"/>
          <w:szCs w:val="24"/>
        </w:rPr>
      </w:pPr>
      <w:r w:rsidRPr="00C571E8">
        <w:rPr>
          <w:rFonts w:ascii="Times New Roman" w:eastAsia="Georgia" w:hAnsi="Times New Roman" w:cs="Times New Roman"/>
          <w:b/>
          <w:bCs/>
          <w:sz w:val="24"/>
          <w:szCs w:val="24"/>
        </w:rPr>
        <w:t>STATE OF MISSOURI</w:t>
      </w:r>
    </w:p>
    <w:p w:rsidR="00BD3FFA" w:rsidRPr="00A63908" w:rsidRDefault="00BD3FFA">
      <w:pPr>
        <w:spacing w:line="240" w:lineRule="auto"/>
        <w:rPr>
          <w:rFonts w:ascii="Times New Roman" w:eastAsia="Georgia" w:hAnsi="Times New Roman" w:cs="Times New Roman"/>
          <w:sz w:val="24"/>
          <w:szCs w:val="24"/>
        </w:rPr>
      </w:pPr>
    </w:p>
    <w:p w:rsidR="00BD3FFA" w:rsidRPr="00A63908" w:rsidRDefault="003D63E2">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PAUL BERRY, III,</w:t>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p>
    <w:p w:rsidR="00BD3FFA" w:rsidRPr="00A63908" w:rsidRDefault="003D63E2">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r w:rsidRPr="00A63908">
        <w:rPr>
          <w:rFonts w:ascii="Times New Roman" w:eastAsia="Georgia" w:hAnsi="Times New Roman" w:cs="Times New Roman"/>
          <w:sz w:val="24"/>
          <w:szCs w:val="24"/>
        </w:rPr>
        <w:tab/>
        <w:t>Case No. 20SL-CC06090</w:t>
      </w:r>
    </w:p>
    <w:p w:rsidR="00D91BD0" w:rsidRDefault="003D63E2" w:rsidP="00D91BD0">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Contestant,</w:t>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r w:rsidR="00D91BD0" w:rsidRPr="00A63908">
        <w:rPr>
          <w:rFonts w:ascii="Times New Roman" w:eastAsia="Georgia" w:hAnsi="Times New Roman" w:cs="Times New Roman"/>
          <w:sz w:val="24"/>
          <w:szCs w:val="24"/>
        </w:rPr>
        <w:tab/>
        <w:t>Div. 9</w:t>
      </w:r>
    </w:p>
    <w:p w:rsidR="00D91BD0" w:rsidRPr="00A63908" w:rsidRDefault="00D91BD0" w:rsidP="00D91BD0">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Pr>
          <w:rFonts w:ascii="Times New Roman" w:eastAsia="Georgia" w:hAnsi="Times New Roman" w:cs="Times New Roman"/>
          <w:sz w:val="24"/>
          <w:szCs w:val="24"/>
        </w:rPr>
        <w:tab/>
      </w:r>
      <w:r>
        <w:rPr>
          <w:rFonts w:ascii="Times New Roman" w:eastAsia="Georgia" w:hAnsi="Times New Roman" w:cs="Times New Roman"/>
          <w:sz w:val="24"/>
          <w:szCs w:val="24"/>
        </w:rPr>
        <w:tab/>
      </w:r>
      <w:r>
        <w:rPr>
          <w:rFonts w:ascii="Times New Roman" w:eastAsia="Georgia" w:hAnsi="Times New Roman" w:cs="Times New Roman"/>
          <w:sz w:val="24"/>
          <w:szCs w:val="24"/>
        </w:rPr>
        <w:tab/>
      </w:r>
      <w:r>
        <w:rPr>
          <w:rFonts w:ascii="Times New Roman" w:eastAsia="Georgia" w:hAnsi="Times New Roman" w:cs="Times New Roman"/>
          <w:sz w:val="24"/>
          <w:szCs w:val="24"/>
        </w:rPr>
        <w:tab/>
      </w:r>
      <w:r>
        <w:rPr>
          <w:rFonts w:ascii="Times New Roman" w:eastAsia="Georgia" w:hAnsi="Times New Roman" w:cs="Times New Roman"/>
          <w:sz w:val="24"/>
          <w:szCs w:val="24"/>
        </w:rPr>
        <w:tab/>
        <w:t>)</w:t>
      </w:r>
    </w:p>
    <w:p w:rsidR="00BD3FFA" w:rsidRPr="00A63908" w:rsidRDefault="003D63E2">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SAM PAGE,</w:t>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p>
    <w:p w:rsidR="00BD3FFA" w:rsidRPr="00A63908" w:rsidRDefault="003D63E2">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r w:rsidR="00D91BD0" w:rsidRPr="00D91BD0">
        <w:rPr>
          <w:rFonts w:ascii="Times New Roman" w:eastAsia="Georgia" w:hAnsi="Times New Roman" w:cs="Times New Roman"/>
          <w:sz w:val="24"/>
          <w:szCs w:val="24"/>
        </w:rPr>
        <w:t xml:space="preserve"> </w:t>
      </w:r>
      <w:r w:rsidR="00D91BD0">
        <w:rPr>
          <w:rFonts w:ascii="Times New Roman" w:eastAsia="Georgia" w:hAnsi="Times New Roman" w:cs="Times New Roman"/>
          <w:sz w:val="24"/>
          <w:szCs w:val="24"/>
        </w:rPr>
        <w:tab/>
        <w:t>Date: January 19, 2021</w:t>
      </w:r>
    </w:p>
    <w:p w:rsidR="00BD3FFA" w:rsidRPr="00A63908" w:rsidRDefault="003D63E2">
      <w:pPr>
        <w:spacing w:line="240" w:lineRule="auto"/>
        <w:rPr>
          <w:rFonts w:ascii="Times New Roman" w:eastAsia="Georgia" w:hAnsi="Times New Roman" w:cs="Times New Roman"/>
          <w:sz w:val="24"/>
          <w:szCs w:val="24"/>
        </w:rPr>
      </w:pP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proofErr w:type="spellStart"/>
      <w:r w:rsidRPr="00A63908">
        <w:rPr>
          <w:rFonts w:ascii="Times New Roman" w:eastAsia="Georgia" w:hAnsi="Times New Roman" w:cs="Times New Roman"/>
          <w:sz w:val="24"/>
          <w:szCs w:val="24"/>
        </w:rPr>
        <w:t>Contestee</w:t>
      </w:r>
      <w:proofErr w:type="spellEnd"/>
      <w:r w:rsidRPr="00A63908">
        <w:rPr>
          <w:rFonts w:ascii="Times New Roman" w:eastAsia="Georgia" w:hAnsi="Times New Roman" w:cs="Times New Roman"/>
          <w:sz w:val="24"/>
          <w:szCs w:val="24"/>
        </w:rPr>
        <w:t>.</w:t>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r>
      <w:r w:rsidRPr="00A63908">
        <w:rPr>
          <w:rFonts w:ascii="Times New Roman" w:eastAsia="Georgia" w:hAnsi="Times New Roman" w:cs="Times New Roman"/>
          <w:sz w:val="24"/>
          <w:szCs w:val="24"/>
        </w:rPr>
        <w:tab/>
        <w:t>)</w:t>
      </w:r>
    </w:p>
    <w:p w:rsidR="00BD3FFA" w:rsidRPr="00A63908" w:rsidRDefault="00BD3FFA">
      <w:pPr>
        <w:spacing w:line="240" w:lineRule="auto"/>
        <w:rPr>
          <w:rFonts w:ascii="Times New Roman" w:eastAsia="Georgia" w:hAnsi="Times New Roman" w:cs="Times New Roman"/>
          <w:sz w:val="24"/>
          <w:szCs w:val="24"/>
        </w:rPr>
      </w:pPr>
    </w:p>
    <w:p w:rsidR="00BD3FFA" w:rsidRDefault="00A63908">
      <w:pPr>
        <w:spacing w:line="240" w:lineRule="auto"/>
        <w:jc w:val="center"/>
        <w:rPr>
          <w:rFonts w:ascii="Times New Roman" w:eastAsia="Georgia" w:hAnsi="Times New Roman" w:cs="Times New Roman"/>
          <w:b/>
          <w:sz w:val="24"/>
          <w:szCs w:val="24"/>
          <w:u w:val="single"/>
        </w:rPr>
      </w:pPr>
      <w:r>
        <w:rPr>
          <w:rFonts w:ascii="Times New Roman" w:eastAsia="Georgia" w:hAnsi="Times New Roman" w:cs="Times New Roman"/>
          <w:b/>
          <w:sz w:val="24"/>
          <w:szCs w:val="24"/>
          <w:u w:val="single"/>
        </w:rPr>
        <w:t xml:space="preserve">ORDER </w:t>
      </w:r>
      <w:r w:rsidR="00491FA6">
        <w:rPr>
          <w:rFonts w:ascii="Times New Roman" w:eastAsia="Georgia" w:hAnsi="Times New Roman" w:cs="Times New Roman"/>
          <w:b/>
          <w:sz w:val="24"/>
          <w:szCs w:val="24"/>
          <w:u w:val="single"/>
        </w:rPr>
        <w:t>AND</w:t>
      </w:r>
      <w:r>
        <w:rPr>
          <w:rFonts w:ascii="Times New Roman" w:eastAsia="Georgia" w:hAnsi="Times New Roman" w:cs="Times New Roman"/>
          <w:b/>
          <w:sz w:val="24"/>
          <w:szCs w:val="24"/>
          <w:u w:val="single"/>
        </w:rPr>
        <w:t xml:space="preserve"> JUDGMENT</w:t>
      </w:r>
    </w:p>
    <w:p w:rsidR="00A63908" w:rsidRPr="00A63908" w:rsidRDefault="00A63908">
      <w:pPr>
        <w:spacing w:line="240" w:lineRule="auto"/>
        <w:jc w:val="center"/>
        <w:rPr>
          <w:rFonts w:ascii="Times New Roman" w:eastAsia="Georgia" w:hAnsi="Times New Roman" w:cs="Times New Roman"/>
          <w:b/>
          <w:sz w:val="24"/>
          <w:szCs w:val="24"/>
          <w:u w:val="single"/>
        </w:rPr>
      </w:pPr>
    </w:p>
    <w:p w:rsidR="00A63908" w:rsidRDefault="003D63E2">
      <w:pPr>
        <w:spacing w:line="480" w:lineRule="auto"/>
        <w:jc w:val="both"/>
        <w:rPr>
          <w:rFonts w:ascii="Times New Roman" w:eastAsia="Georgia" w:hAnsi="Times New Roman" w:cs="Times New Roman"/>
          <w:sz w:val="24"/>
          <w:szCs w:val="24"/>
        </w:rPr>
      </w:pPr>
      <w:r w:rsidRPr="00A63908">
        <w:rPr>
          <w:rFonts w:ascii="Times New Roman" w:eastAsia="Georgia" w:hAnsi="Times New Roman" w:cs="Times New Roman"/>
          <w:b/>
          <w:sz w:val="24"/>
          <w:szCs w:val="24"/>
        </w:rPr>
        <w:tab/>
      </w:r>
      <w:r w:rsidR="00A63908">
        <w:rPr>
          <w:rFonts w:ascii="Times New Roman" w:eastAsia="Georgia" w:hAnsi="Times New Roman" w:cs="Times New Roman"/>
          <w:sz w:val="24"/>
          <w:szCs w:val="24"/>
        </w:rPr>
        <w:t xml:space="preserve">This matter is before the Court on </w:t>
      </w:r>
      <w:proofErr w:type="spellStart"/>
      <w:r w:rsidR="00A63908">
        <w:rPr>
          <w:rFonts w:ascii="Times New Roman" w:eastAsia="Georgia" w:hAnsi="Times New Roman" w:cs="Times New Roman"/>
          <w:sz w:val="24"/>
          <w:szCs w:val="24"/>
        </w:rPr>
        <w:t>Constestee</w:t>
      </w:r>
      <w:proofErr w:type="spellEnd"/>
      <w:r w:rsidR="00A43255">
        <w:rPr>
          <w:rFonts w:ascii="Times New Roman" w:eastAsia="Georgia" w:hAnsi="Times New Roman" w:cs="Times New Roman"/>
          <w:sz w:val="24"/>
          <w:szCs w:val="24"/>
        </w:rPr>
        <w:t xml:space="preserve"> </w:t>
      </w:r>
      <w:r w:rsidR="00A43255">
        <w:rPr>
          <w:rStyle w:val="FootnoteReference"/>
          <w:rFonts w:ascii="Times New Roman" w:eastAsia="Georgia" w:hAnsi="Times New Roman" w:cs="Times New Roman"/>
          <w:sz w:val="24"/>
          <w:szCs w:val="24"/>
        </w:rPr>
        <w:footnoteReference w:id="1"/>
      </w:r>
      <w:r w:rsidR="00A63908">
        <w:rPr>
          <w:rFonts w:ascii="Times New Roman" w:eastAsia="Georgia" w:hAnsi="Times New Roman" w:cs="Times New Roman"/>
          <w:sz w:val="24"/>
          <w:szCs w:val="24"/>
        </w:rPr>
        <w:t xml:space="preserve"> Sam Page’s (Dr. Page) motion to dismiss for failure to state a claim, as electronically filed on December 23, 2020.  This motion was heard and submitted via teleconference hearing</w:t>
      </w:r>
      <w:r w:rsidR="00A43255">
        <w:rPr>
          <w:rFonts w:ascii="Times New Roman" w:eastAsia="Georgia" w:hAnsi="Times New Roman" w:cs="Times New Roman"/>
          <w:sz w:val="24"/>
          <w:szCs w:val="24"/>
        </w:rPr>
        <w:t xml:space="preserve"> on January 7, 2021</w:t>
      </w:r>
      <w:r w:rsidR="00A63908">
        <w:rPr>
          <w:rFonts w:ascii="Times New Roman" w:eastAsia="Georgia" w:hAnsi="Times New Roman" w:cs="Times New Roman"/>
          <w:sz w:val="24"/>
          <w:szCs w:val="24"/>
        </w:rPr>
        <w:t>, pursuant to the Supreme Court of Missouri’s operational directives regarding Covid-19, with Contestant Paul Berry</w:t>
      </w:r>
      <w:r w:rsidR="00986212">
        <w:rPr>
          <w:rFonts w:ascii="Times New Roman" w:eastAsia="Georgia" w:hAnsi="Times New Roman" w:cs="Times New Roman"/>
          <w:sz w:val="24"/>
          <w:szCs w:val="24"/>
        </w:rPr>
        <w:t>,</w:t>
      </w:r>
      <w:r w:rsidR="00A63908">
        <w:rPr>
          <w:rFonts w:ascii="Times New Roman" w:eastAsia="Georgia" w:hAnsi="Times New Roman" w:cs="Times New Roman"/>
          <w:sz w:val="24"/>
          <w:szCs w:val="24"/>
        </w:rPr>
        <w:t xml:space="preserve"> III (Mr. Berry) appearing pro se and Dr. Page appearing through and by his </w:t>
      </w:r>
      <w:r w:rsidR="00342599">
        <w:rPr>
          <w:rFonts w:ascii="Times New Roman" w:eastAsia="Georgia" w:hAnsi="Times New Roman" w:cs="Times New Roman"/>
          <w:sz w:val="24"/>
          <w:szCs w:val="24"/>
        </w:rPr>
        <w:t xml:space="preserve">counsel, Attorneys Matthew B. </w:t>
      </w:r>
      <w:proofErr w:type="spellStart"/>
      <w:r w:rsidR="00342599">
        <w:rPr>
          <w:rFonts w:ascii="Times New Roman" w:eastAsia="Georgia" w:hAnsi="Times New Roman" w:cs="Times New Roman"/>
          <w:sz w:val="24"/>
          <w:szCs w:val="24"/>
        </w:rPr>
        <w:t>Vianello</w:t>
      </w:r>
      <w:proofErr w:type="spellEnd"/>
      <w:r w:rsidR="00342599">
        <w:rPr>
          <w:rFonts w:ascii="Times New Roman" w:eastAsia="Georgia" w:hAnsi="Times New Roman" w:cs="Times New Roman"/>
          <w:sz w:val="24"/>
          <w:szCs w:val="24"/>
        </w:rPr>
        <w:t xml:space="preserve"> and Bradley </w:t>
      </w:r>
      <w:proofErr w:type="spellStart"/>
      <w:r w:rsidR="00342599">
        <w:rPr>
          <w:rFonts w:ascii="Times New Roman" w:eastAsia="Georgia" w:hAnsi="Times New Roman" w:cs="Times New Roman"/>
          <w:sz w:val="24"/>
          <w:szCs w:val="24"/>
        </w:rPr>
        <w:t>Ketcher</w:t>
      </w:r>
      <w:proofErr w:type="spellEnd"/>
      <w:r w:rsidR="00342599">
        <w:rPr>
          <w:rFonts w:ascii="Times New Roman" w:eastAsia="Georgia" w:hAnsi="Times New Roman" w:cs="Times New Roman"/>
          <w:sz w:val="24"/>
          <w:szCs w:val="24"/>
        </w:rPr>
        <w:t>.  The Court, being advised in the premises, enters its order and judgment as follows:</w:t>
      </w:r>
    </w:p>
    <w:p w:rsidR="00C07D89" w:rsidRPr="00C07D89" w:rsidRDefault="00C07D89" w:rsidP="00C07D89">
      <w:pPr>
        <w:spacing w:line="480" w:lineRule="auto"/>
        <w:jc w:val="center"/>
        <w:rPr>
          <w:rFonts w:ascii="Times New Roman" w:eastAsia="Georgia" w:hAnsi="Times New Roman" w:cs="Times New Roman"/>
          <w:b/>
          <w:bCs/>
          <w:sz w:val="24"/>
          <w:szCs w:val="24"/>
        </w:rPr>
      </w:pPr>
      <w:r w:rsidRPr="00C07D89">
        <w:rPr>
          <w:rFonts w:ascii="Times New Roman" w:eastAsia="Georgia" w:hAnsi="Times New Roman" w:cs="Times New Roman"/>
          <w:b/>
          <w:bCs/>
          <w:sz w:val="24"/>
          <w:szCs w:val="24"/>
        </w:rPr>
        <w:t xml:space="preserve">The </w:t>
      </w:r>
      <w:r w:rsidR="00A50F55">
        <w:rPr>
          <w:rFonts w:ascii="Times New Roman" w:eastAsia="Georgia" w:hAnsi="Times New Roman" w:cs="Times New Roman"/>
          <w:b/>
          <w:bCs/>
          <w:sz w:val="24"/>
          <w:szCs w:val="24"/>
        </w:rPr>
        <w:t xml:space="preserve">First </w:t>
      </w:r>
      <w:r w:rsidR="00717085">
        <w:rPr>
          <w:rFonts w:ascii="Times New Roman" w:eastAsia="Georgia" w:hAnsi="Times New Roman" w:cs="Times New Roman"/>
          <w:b/>
          <w:bCs/>
          <w:sz w:val="24"/>
          <w:szCs w:val="24"/>
        </w:rPr>
        <w:t xml:space="preserve">Amended </w:t>
      </w:r>
      <w:r w:rsidRPr="00C07D89">
        <w:rPr>
          <w:rFonts w:ascii="Times New Roman" w:eastAsia="Georgia" w:hAnsi="Times New Roman" w:cs="Times New Roman"/>
          <w:b/>
          <w:bCs/>
          <w:sz w:val="24"/>
          <w:szCs w:val="24"/>
        </w:rPr>
        <w:t>Petition</w:t>
      </w:r>
    </w:p>
    <w:p w:rsidR="00564E1C" w:rsidRDefault="00342599" w:rsidP="00C07D89">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On December 1</w:t>
      </w:r>
      <w:r w:rsidR="000C08B9">
        <w:rPr>
          <w:rFonts w:ascii="Times New Roman" w:eastAsia="Georgia" w:hAnsi="Times New Roman" w:cs="Times New Roman"/>
          <w:sz w:val="24"/>
          <w:szCs w:val="24"/>
        </w:rPr>
        <w:t>7</w:t>
      </w:r>
      <w:r>
        <w:rPr>
          <w:rFonts w:ascii="Times New Roman" w:eastAsia="Georgia" w:hAnsi="Times New Roman" w:cs="Times New Roman"/>
          <w:sz w:val="24"/>
          <w:szCs w:val="24"/>
        </w:rPr>
        <w:t xml:space="preserve">, 2020, Mr. Berry filed his </w:t>
      </w:r>
      <w:r w:rsidR="000C08B9">
        <w:rPr>
          <w:rFonts w:ascii="Times New Roman" w:eastAsia="Georgia" w:hAnsi="Times New Roman" w:cs="Times New Roman"/>
          <w:sz w:val="24"/>
          <w:szCs w:val="24"/>
        </w:rPr>
        <w:t xml:space="preserve">first </w:t>
      </w:r>
      <w:r w:rsidR="00883CA3">
        <w:rPr>
          <w:rFonts w:ascii="Times New Roman" w:eastAsia="Georgia" w:hAnsi="Times New Roman" w:cs="Times New Roman"/>
          <w:sz w:val="24"/>
          <w:szCs w:val="24"/>
        </w:rPr>
        <w:t xml:space="preserve">amended </w:t>
      </w:r>
      <w:r w:rsidR="00A63908">
        <w:rPr>
          <w:rFonts w:ascii="Times New Roman" w:eastAsia="Georgia" w:hAnsi="Times New Roman" w:cs="Times New Roman"/>
          <w:sz w:val="24"/>
          <w:szCs w:val="24"/>
        </w:rPr>
        <w:t xml:space="preserve">petition for election challenge pursuant to section 115.553 </w:t>
      </w:r>
      <w:proofErr w:type="spellStart"/>
      <w:r w:rsidR="00A63908">
        <w:rPr>
          <w:rFonts w:ascii="Times New Roman" w:eastAsia="Georgia" w:hAnsi="Times New Roman" w:cs="Times New Roman"/>
          <w:sz w:val="24"/>
          <w:szCs w:val="24"/>
        </w:rPr>
        <w:t>RSMo</w:t>
      </w:r>
      <w:proofErr w:type="spellEnd"/>
      <w:r w:rsidR="00A63908">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challenging </w:t>
      </w:r>
      <w:r w:rsidR="00C87C17">
        <w:rPr>
          <w:rFonts w:ascii="Times New Roman" w:eastAsia="Georgia" w:hAnsi="Times New Roman" w:cs="Times New Roman"/>
          <w:sz w:val="24"/>
          <w:szCs w:val="24"/>
        </w:rPr>
        <w:t>“</w:t>
      </w:r>
      <w:r>
        <w:rPr>
          <w:rFonts w:ascii="Times New Roman" w:eastAsia="Georgia" w:hAnsi="Times New Roman" w:cs="Times New Roman"/>
          <w:sz w:val="24"/>
          <w:szCs w:val="24"/>
        </w:rPr>
        <w:t>the certification of the St. Louis County Executive General Election held on November 3, 2020</w:t>
      </w:r>
      <w:r w:rsidR="00986212">
        <w:rPr>
          <w:rFonts w:ascii="Times New Roman" w:eastAsia="Georgia" w:hAnsi="Times New Roman" w:cs="Times New Roman"/>
          <w:sz w:val="24"/>
          <w:szCs w:val="24"/>
        </w:rPr>
        <w:t xml:space="preserve"> (hereinafter 2020 General Election)</w:t>
      </w:r>
      <w:r>
        <w:rPr>
          <w:rFonts w:ascii="Times New Roman" w:eastAsia="Georgia" w:hAnsi="Times New Roman" w:cs="Times New Roman"/>
          <w:sz w:val="24"/>
          <w:szCs w:val="24"/>
        </w:rPr>
        <w:t>, and certified by the Board of Election Commissioners of St. Louis County pursuant to [Section] 115.507 of the Missouri Revised Statutes on November 17, 2020</w:t>
      </w:r>
      <w:r w:rsidR="00986212">
        <w:rPr>
          <w:rFonts w:ascii="Times New Roman" w:eastAsia="Georgia" w:hAnsi="Times New Roman" w:cs="Times New Roman"/>
          <w:sz w:val="24"/>
          <w:szCs w:val="24"/>
        </w:rPr>
        <w:t>.</w:t>
      </w:r>
      <w:r>
        <w:rPr>
          <w:rFonts w:ascii="Times New Roman" w:eastAsia="Georgia" w:hAnsi="Times New Roman" w:cs="Times New Roman"/>
          <w:sz w:val="24"/>
          <w:szCs w:val="24"/>
        </w:rPr>
        <w:t>”</w:t>
      </w:r>
      <w:r w:rsidR="00C07D89">
        <w:rPr>
          <w:rFonts w:ascii="Times New Roman" w:eastAsia="Georgia" w:hAnsi="Times New Roman" w:cs="Times New Roman"/>
          <w:sz w:val="24"/>
          <w:szCs w:val="24"/>
        </w:rPr>
        <w:t xml:space="preserve"> </w:t>
      </w:r>
    </w:p>
    <w:p w:rsidR="00BD3FFA" w:rsidRDefault="00C87C17" w:rsidP="00C07D89">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In his</w:t>
      </w:r>
      <w:r w:rsidR="00094CE0">
        <w:rPr>
          <w:rFonts w:ascii="Times New Roman" w:eastAsia="Georgia" w:hAnsi="Times New Roman" w:cs="Times New Roman"/>
          <w:sz w:val="24"/>
          <w:szCs w:val="24"/>
        </w:rPr>
        <w:t xml:space="preserve"> </w:t>
      </w:r>
      <w:r w:rsidR="00A50F55">
        <w:rPr>
          <w:rFonts w:ascii="Times New Roman" w:eastAsia="Georgia" w:hAnsi="Times New Roman" w:cs="Times New Roman"/>
          <w:sz w:val="24"/>
          <w:szCs w:val="24"/>
        </w:rPr>
        <w:t xml:space="preserve">first </w:t>
      </w:r>
      <w:r w:rsidR="00094CE0">
        <w:rPr>
          <w:rFonts w:ascii="Times New Roman" w:eastAsia="Georgia" w:hAnsi="Times New Roman" w:cs="Times New Roman"/>
          <w:sz w:val="24"/>
          <w:szCs w:val="24"/>
        </w:rPr>
        <w:t>amended</w:t>
      </w:r>
      <w:r>
        <w:rPr>
          <w:rFonts w:ascii="Times New Roman" w:eastAsia="Georgia" w:hAnsi="Times New Roman" w:cs="Times New Roman"/>
          <w:sz w:val="24"/>
          <w:szCs w:val="24"/>
        </w:rPr>
        <w:t xml:space="preserve"> petition, </w:t>
      </w:r>
      <w:r w:rsidR="00564E1C">
        <w:rPr>
          <w:rFonts w:ascii="Times New Roman" w:eastAsia="Georgia" w:hAnsi="Times New Roman" w:cs="Times New Roman"/>
          <w:sz w:val="24"/>
          <w:szCs w:val="24"/>
        </w:rPr>
        <w:t>Mr. Berry</w:t>
      </w:r>
      <w:r w:rsidR="001A51F5">
        <w:rPr>
          <w:rFonts w:ascii="Times New Roman" w:eastAsia="Georgia" w:hAnsi="Times New Roman" w:cs="Times New Roman"/>
          <w:sz w:val="24"/>
          <w:szCs w:val="24"/>
        </w:rPr>
        <w:t xml:space="preserve"> </w:t>
      </w:r>
      <w:r w:rsidR="00094CE0">
        <w:rPr>
          <w:rFonts w:ascii="Times New Roman" w:eastAsia="Georgia" w:hAnsi="Times New Roman" w:cs="Times New Roman"/>
          <w:sz w:val="24"/>
          <w:szCs w:val="24"/>
        </w:rPr>
        <w:t>avers</w:t>
      </w:r>
      <w:r w:rsidR="00564E1C">
        <w:rPr>
          <w:rFonts w:ascii="Times New Roman" w:eastAsia="Georgia" w:hAnsi="Times New Roman" w:cs="Times New Roman"/>
          <w:sz w:val="24"/>
          <w:szCs w:val="24"/>
        </w:rPr>
        <w:t xml:space="preserve"> that</w:t>
      </w:r>
      <w:r w:rsidR="00094CE0">
        <w:rPr>
          <w:rFonts w:ascii="Times New Roman" w:eastAsia="Georgia" w:hAnsi="Times New Roman" w:cs="Times New Roman"/>
          <w:sz w:val="24"/>
          <w:szCs w:val="24"/>
        </w:rPr>
        <w:t xml:space="preserve"> </w:t>
      </w:r>
      <w:r w:rsidR="0020795A">
        <w:rPr>
          <w:rFonts w:ascii="Times New Roman" w:eastAsia="Georgia" w:hAnsi="Times New Roman" w:cs="Times New Roman"/>
          <w:sz w:val="24"/>
          <w:szCs w:val="24"/>
        </w:rPr>
        <w:t xml:space="preserve">there were </w:t>
      </w:r>
      <w:r w:rsidR="00094CE0">
        <w:rPr>
          <w:rFonts w:ascii="Times New Roman" w:eastAsia="Georgia" w:hAnsi="Times New Roman" w:cs="Times New Roman"/>
          <w:sz w:val="24"/>
          <w:szCs w:val="24"/>
        </w:rPr>
        <w:t>alleged</w:t>
      </w:r>
      <w:r w:rsidR="00564E1C">
        <w:rPr>
          <w:rFonts w:ascii="Times New Roman" w:eastAsia="Georgia" w:hAnsi="Times New Roman" w:cs="Times New Roman"/>
          <w:sz w:val="24"/>
          <w:szCs w:val="24"/>
        </w:rPr>
        <w:t xml:space="preserve"> irregularities </w:t>
      </w:r>
      <w:r w:rsidR="001A51F5">
        <w:rPr>
          <w:rFonts w:ascii="Times New Roman" w:eastAsia="Georgia" w:hAnsi="Times New Roman" w:cs="Times New Roman"/>
          <w:sz w:val="24"/>
          <w:szCs w:val="24"/>
        </w:rPr>
        <w:t xml:space="preserve">during the 2020 General Election </w:t>
      </w:r>
      <w:r w:rsidR="0020795A">
        <w:rPr>
          <w:rFonts w:ascii="Times New Roman" w:eastAsia="Georgia" w:hAnsi="Times New Roman" w:cs="Times New Roman"/>
          <w:sz w:val="24"/>
          <w:szCs w:val="24"/>
        </w:rPr>
        <w:t xml:space="preserve">that </w:t>
      </w:r>
      <w:r w:rsidR="001A51F5">
        <w:rPr>
          <w:rFonts w:ascii="Times New Roman" w:eastAsia="Georgia" w:hAnsi="Times New Roman" w:cs="Times New Roman"/>
          <w:sz w:val="24"/>
          <w:szCs w:val="24"/>
        </w:rPr>
        <w:t xml:space="preserve">were </w:t>
      </w:r>
      <w:r w:rsidR="00564E1C">
        <w:rPr>
          <w:rFonts w:ascii="Times New Roman" w:eastAsia="Georgia" w:hAnsi="Times New Roman" w:cs="Times New Roman"/>
          <w:sz w:val="24"/>
          <w:szCs w:val="24"/>
        </w:rPr>
        <w:t xml:space="preserve">of sufficient magnitude to cast doubt on </w:t>
      </w:r>
      <w:r w:rsidR="001A51F5">
        <w:rPr>
          <w:rFonts w:ascii="Times New Roman" w:eastAsia="Georgia" w:hAnsi="Times New Roman" w:cs="Times New Roman"/>
          <w:sz w:val="24"/>
          <w:szCs w:val="24"/>
        </w:rPr>
        <w:t>its</w:t>
      </w:r>
      <w:r w:rsidR="00564E1C">
        <w:rPr>
          <w:rFonts w:ascii="Times New Roman" w:eastAsia="Georgia" w:hAnsi="Times New Roman" w:cs="Times New Roman"/>
          <w:sz w:val="24"/>
          <w:szCs w:val="24"/>
        </w:rPr>
        <w:t xml:space="preserve"> validity </w:t>
      </w:r>
      <w:r w:rsidR="001A51F5">
        <w:rPr>
          <w:rFonts w:ascii="Times New Roman" w:eastAsia="Georgia" w:hAnsi="Times New Roman" w:cs="Times New Roman"/>
          <w:sz w:val="24"/>
          <w:szCs w:val="24"/>
        </w:rPr>
        <w:t>and</w:t>
      </w:r>
      <w:r w:rsidR="00564E1C">
        <w:rPr>
          <w:rFonts w:ascii="Times New Roman" w:eastAsia="Georgia" w:hAnsi="Times New Roman" w:cs="Times New Roman"/>
          <w:sz w:val="24"/>
          <w:szCs w:val="24"/>
        </w:rPr>
        <w:t xml:space="preserve"> would require a new election</w:t>
      </w:r>
      <w:r w:rsidR="001A51F5">
        <w:rPr>
          <w:rFonts w:ascii="Times New Roman" w:eastAsia="Georgia" w:hAnsi="Times New Roman" w:cs="Times New Roman"/>
          <w:sz w:val="24"/>
          <w:szCs w:val="24"/>
        </w:rPr>
        <w:t xml:space="preserve">, specifically </w:t>
      </w:r>
      <w:r w:rsidR="004259A7">
        <w:rPr>
          <w:rFonts w:ascii="Times New Roman" w:eastAsia="Georgia" w:hAnsi="Times New Roman" w:cs="Times New Roman"/>
          <w:sz w:val="24"/>
          <w:szCs w:val="24"/>
        </w:rPr>
        <w:t>claim</w:t>
      </w:r>
      <w:r w:rsidR="001A51F5">
        <w:rPr>
          <w:rFonts w:ascii="Times New Roman" w:eastAsia="Georgia" w:hAnsi="Times New Roman" w:cs="Times New Roman"/>
          <w:sz w:val="24"/>
          <w:szCs w:val="24"/>
        </w:rPr>
        <w:t>ing</w:t>
      </w:r>
      <w:r w:rsidR="00094CE0">
        <w:rPr>
          <w:rFonts w:ascii="Times New Roman" w:eastAsia="Georgia" w:hAnsi="Times New Roman" w:cs="Times New Roman"/>
          <w:sz w:val="24"/>
          <w:szCs w:val="24"/>
        </w:rPr>
        <w:t xml:space="preserve"> irregularities </w:t>
      </w:r>
      <w:r w:rsidR="00B656DC">
        <w:rPr>
          <w:rFonts w:ascii="Times New Roman" w:eastAsia="Georgia" w:hAnsi="Times New Roman" w:cs="Times New Roman"/>
          <w:sz w:val="24"/>
          <w:szCs w:val="24"/>
        </w:rPr>
        <w:t>for</w:t>
      </w:r>
      <w:r w:rsidR="00C07D89">
        <w:rPr>
          <w:rFonts w:ascii="Times New Roman" w:eastAsia="Georgia" w:hAnsi="Times New Roman" w:cs="Times New Roman"/>
          <w:sz w:val="24"/>
          <w:szCs w:val="24"/>
        </w:rPr>
        <w:t xml:space="preserve">: (1) the </w:t>
      </w:r>
      <w:r w:rsidR="00094CE0">
        <w:rPr>
          <w:rFonts w:ascii="Times New Roman" w:eastAsia="Georgia" w:hAnsi="Times New Roman" w:cs="Times New Roman"/>
          <w:sz w:val="24"/>
          <w:szCs w:val="24"/>
        </w:rPr>
        <w:t xml:space="preserve">certification of </w:t>
      </w:r>
      <w:r w:rsidR="00C07D89">
        <w:rPr>
          <w:rFonts w:ascii="Times New Roman" w:eastAsia="Georgia" w:hAnsi="Times New Roman" w:cs="Times New Roman"/>
          <w:sz w:val="24"/>
          <w:szCs w:val="24"/>
        </w:rPr>
        <w:t xml:space="preserve">2020 St. Louis County General Election </w:t>
      </w:r>
      <w:r w:rsidR="0020795A">
        <w:rPr>
          <w:rFonts w:ascii="Times New Roman" w:eastAsia="Georgia" w:hAnsi="Times New Roman" w:cs="Times New Roman"/>
          <w:sz w:val="24"/>
          <w:szCs w:val="24"/>
        </w:rPr>
        <w:t>which did not include</w:t>
      </w:r>
      <w:r w:rsidR="00C07D89">
        <w:rPr>
          <w:rFonts w:ascii="Times New Roman" w:eastAsia="Georgia" w:hAnsi="Times New Roman" w:cs="Times New Roman"/>
          <w:sz w:val="24"/>
          <w:szCs w:val="24"/>
        </w:rPr>
        <w:t xml:space="preserve"> a categorization of the number of regular and absentee votes cast in the election and how those votes were cast, as required by </w:t>
      </w:r>
      <w:r w:rsidR="00C07D89">
        <w:rPr>
          <w:rFonts w:ascii="Abadi" w:eastAsia="Georgia" w:hAnsi="Abadi" w:cs="Times New Roman"/>
          <w:sz w:val="24"/>
          <w:szCs w:val="24"/>
        </w:rPr>
        <w:t>§</w:t>
      </w:r>
      <w:r w:rsidR="00C07D89">
        <w:rPr>
          <w:rFonts w:ascii="Times New Roman" w:eastAsia="Georgia" w:hAnsi="Times New Roman" w:cs="Times New Roman"/>
          <w:sz w:val="24"/>
          <w:szCs w:val="24"/>
        </w:rPr>
        <w:t xml:space="preserve"> 115.507 </w:t>
      </w:r>
      <w:proofErr w:type="spellStart"/>
      <w:r w:rsidR="00C07D89">
        <w:rPr>
          <w:rFonts w:ascii="Times New Roman" w:eastAsia="Georgia" w:hAnsi="Times New Roman" w:cs="Times New Roman"/>
          <w:sz w:val="24"/>
          <w:szCs w:val="24"/>
        </w:rPr>
        <w:t>RSMo</w:t>
      </w:r>
      <w:proofErr w:type="spellEnd"/>
      <w:r w:rsidR="00C07D89">
        <w:rPr>
          <w:rFonts w:ascii="Times New Roman" w:eastAsia="Georgia" w:hAnsi="Times New Roman" w:cs="Times New Roman"/>
          <w:sz w:val="24"/>
          <w:szCs w:val="24"/>
        </w:rPr>
        <w:t>.</w:t>
      </w:r>
      <w:r w:rsidR="00B656DC">
        <w:rPr>
          <w:rFonts w:ascii="Times New Roman" w:eastAsia="Georgia" w:hAnsi="Times New Roman" w:cs="Times New Roman"/>
          <w:sz w:val="24"/>
          <w:szCs w:val="24"/>
        </w:rPr>
        <w:t xml:space="preserve"> (election certification)</w:t>
      </w:r>
      <w:r w:rsidR="00C07D89">
        <w:rPr>
          <w:rFonts w:ascii="Times New Roman" w:eastAsia="Georgia" w:hAnsi="Times New Roman" w:cs="Times New Roman"/>
          <w:sz w:val="24"/>
          <w:szCs w:val="24"/>
        </w:rPr>
        <w:t xml:space="preserve">; (2) </w:t>
      </w:r>
      <w:r w:rsidR="00D21FCA">
        <w:rPr>
          <w:rFonts w:ascii="Times New Roman" w:eastAsia="Georgia" w:hAnsi="Times New Roman" w:cs="Times New Roman"/>
          <w:sz w:val="24"/>
          <w:szCs w:val="24"/>
        </w:rPr>
        <w:t xml:space="preserve">no excuse </w:t>
      </w:r>
      <w:r w:rsidR="00094CE0">
        <w:rPr>
          <w:rFonts w:ascii="Times New Roman" w:eastAsia="Georgia" w:hAnsi="Times New Roman" w:cs="Times New Roman"/>
          <w:sz w:val="24"/>
          <w:szCs w:val="24"/>
        </w:rPr>
        <w:t xml:space="preserve">mail-in ballots </w:t>
      </w:r>
      <w:r w:rsidR="00B656DC">
        <w:rPr>
          <w:rFonts w:ascii="Times New Roman" w:eastAsia="Georgia" w:hAnsi="Times New Roman" w:cs="Times New Roman"/>
          <w:sz w:val="24"/>
          <w:szCs w:val="24"/>
        </w:rPr>
        <w:t xml:space="preserve">authorized </w:t>
      </w:r>
      <w:r w:rsidR="00021911">
        <w:rPr>
          <w:rFonts w:ascii="Times New Roman" w:eastAsia="Georgia" w:hAnsi="Times New Roman" w:cs="Times New Roman"/>
          <w:sz w:val="24"/>
          <w:szCs w:val="24"/>
        </w:rPr>
        <w:t>by</w:t>
      </w:r>
      <w:r w:rsidR="00B656DC">
        <w:rPr>
          <w:rFonts w:ascii="Times New Roman" w:eastAsia="Georgia" w:hAnsi="Times New Roman" w:cs="Times New Roman"/>
          <w:sz w:val="24"/>
          <w:szCs w:val="24"/>
        </w:rPr>
        <w:t xml:space="preserve"> </w:t>
      </w:r>
      <w:r w:rsidR="00564E1C">
        <w:rPr>
          <w:rFonts w:ascii="Abadi" w:eastAsia="Georgia" w:hAnsi="Abadi" w:cs="Times New Roman"/>
          <w:sz w:val="24"/>
          <w:szCs w:val="24"/>
        </w:rPr>
        <w:t>§</w:t>
      </w:r>
      <w:r w:rsidR="00564E1C">
        <w:rPr>
          <w:rFonts w:ascii="Times New Roman" w:eastAsia="Georgia" w:hAnsi="Times New Roman" w:cs="Times New Roman"/>
          <w:sz w:val="24"/>
          <w:szCs w:val="24"/>
        </w:rPr>
        <w:t xml:space="preserve"> 115.302</w:t>
      </w:r>
      <w:r w:rsidR="006A412C">
        <w:rPr>
          <w:rFonts w:ascii="Times New Roman" w:eastAsia="Georgia" w:hAnsi="Times New Roman" w:cs="Times New Roman"/>
          <w:sz w:val="24"/>
          <w:szCs w:val="24"/>
        </w:rPr>
        <w:t>.1</w:t>
      </w:r>
      <w:r w:rsidR="00564E1C">
        <w:rPr>
          <w:rFonts w:ascii="Times New Roman" w:eastAsia="Georgia" w:hAnsi="Times New Roman" w:cs="Times New Roman"/>
          <w:sz w:val="24"/>
          <w:szCs w:val="24"/>
        </w:rPr>
        <w:t xml:space="preserve"> </w:t>
      </w:r>
      <w:proofErr w:type="spellStart"/>
      <w:r w:rsidR="00564E1C">
        <w:rPr>
          <w:rFonts w:ascii="Times New Roman" w:eastAsia="Georgia" w:hAnsi="Times New Roman" w:cs="Times New Roman"/>
          <w:sz w:val="24"/>
          <w:szCs w:val="24"/>
        </w:rPr>
        <w:t>RSMo</w:t>
      </w:r>
      <w:proofErr w:type="spellEnd"/>
      <w:r w:rsidR="00564E1C">
        <w:rPr>
          <w:rFonts w:ascii="Times New Roman" w:eastAsia="Georgia" w:hAnsi="Times New Roman" w:cs="Times New Roman"/>
          <w:sz w:val="24"/>
          <w:szCs w:val="24"/>
        </w:rPr>
        <w:t xml:space="preserve"> </w:t>
      </w:r>
      <w:r w:rsidR="00986212">
        <w:rPr>
          <w:rFonts w:ascii="Times New Roman" w:eastAsia="Georgia" w:hAnsi="Times New Roman" w:cs="Times New Roman"/>
          <w:sz w:val="24"/>
          <w:szCs w:val="24"/>
        </w:rPr>
        <w:t>as being</w:t>
      </w:r>
      <w:r w:rsidR="00564E1C">
        <w:rPr>
          <w:rFonts w:ascii="Times New Roman" w:eastAsia="Georgia" w:hAnsi="Times New Roman" w:cs="Times New Roman"/>
          <w:sz w:val="24"/>
          <w:szCs w:val="24"/>
        </w:rPr>
        <w:t xml:space="preserve"> unconstitutional</w:t>
      </w:r>
      <w:r w:rsidR="00B656DC">
        <w:rPr>
          <w:rFonts w:ascii="Times New Roman" w:eastAsia="Georgia" w:hAnsi="Times New Roman" w:cs="Times New Roman"/>
          <w:sz w:val="24"/>
          <w:szCs w:val="24"/>
        </w:rPr>
        <w:t xml:space="preserve"> (</w:t>
      </w:r>
      <w:r w:rsidR="00021911">
        <w:rPr>
          <w:rFonts w:ascii="Times New Roman" w:eastAsia="Georgia" w:hAnsi="Times New Roman" w:cs="Times New Roman"/>
          <w:sz w:val="24"/>
          <w:szCs w:val="24"/>
        </w:rPr>
        <w:t xml:space="preserve">no excuse </w:t>
      </w:r>
      <w:r w:rsidR="00B656DC">
        <w:rPr>
          <w:rFonts w:ascii="Times New Roman" w:eastAsia="Georgia" w:hAnsi="Times New Roman" w:cs="Times New Roman"/>
          <w:sz w:val="24"/>
          <w:szCs w:val="24"/>
        </w:rPr>
        <w:t>mail-in ballots)</w:t>
      </w:r>
      <w:r w:rsidR="006A412C">
        <w:rPr>
          <w:rFonts w:ascii="Times New Roman" w:eastAsia="Georgia" w:hAnsi="Times New Roman" w:cs="Times New Roman"/>
          <w:sz w:val="24"/>
          <w:szCs w:val="24"/>
        </w:rPr>
        <w:t xml:space="preserve">; (3) St. Louis County voters’ privacy rights </w:t>
      </w:r>
      <w:r w:rsidR="00986212">
        <w:rPr>
          <w:rFonts w:ascii="Times New Roman" w:eastAsia="Georgia" w:hAnsi="Times New Roman" w:cs="Times New Roman"/>
          <w:sz w:val="24"/>
          <w:szCs w:val="24"/>
        </w:rPr>
        <w:t xml:space="preserve">which </w:t>
      </w:r>
      <w:r w:rsidR="006A412C">
        <w:rPr>
          <w:rFonts w:ascii="Times New Roman" w:eastAsia="Georgia" w:hAnsi="Times New Roman" w:cs="Times New Roman"/>
          <w:sz w:val="24"/>
          <w:szCs w:val="24"/>
        </w:rPr>
        <w:t>were violated when required to place their unfolded paper ballots in ballot boxes, potentially exposing selections or votes for St. Louis County Executive</w:t>
      </w:r>
      <w:r w:rsidR="00B656DC" w:rsidRPr="00B656DC">
        <w:rPr>
          <w:rFonts w:ascii="Times New Roman" w:eastAsia="Georgia" w:hAnsi="Times New Roman" w:cs="Times New Roman"/>
          <w:sz w:val="24"/>
          <w:szCs w:val="24"/>
        </w:rPr>
        <w:t xml:space="preserve"> </w:t>
      </w:r>
      <w:r w:rsidR="00B656DC">
        <w:rPr>
          <w:rFonts w:ascii="Times New Roman" w:eastAsia="Georgia" w:hAnsi="Times New Roman" w:cs="Times New Roman"/>
          <w:sz w:val="24"/>
          <w:szCs w:val="24"/>
        </w:rPr>
        <w:t>(St. Louis County voters’ privacy rights)</w:t>
      </w:r>
      <w:r w:rsidR="006A412C">
        <w:rPr>
          <w:rFonts w:ascii="Times New Roman" w:eastAsia="Georgia" w:hAnsi="Times New Roman" w:cs="Times New Roman"/>
          <w:sz w:val="24"/>
          <w:szCs w:val="24"/>
        </w:rPr>
        <w:t>; (4) the Board of Election Commissioners</w:t>
      </w:r>
      <w:r w:rsidR="00D350DC">
        <w:rPr>
          <w:rFonts w:ascii="Times New Roman" w:eastAsia="Georgia" w:hAnsi="Times New Roman" w:cs="Times New Roman"/>
          <w:sz w:val="24"/>
          <w:szCs w:val="24"/>
        </w:rPr>
        <w:t xml:space="preserve"> consolidation of pol</w:t>
      </w:r>
      <w:r w:rsidR="00883CA3">
        <w:rPr>
          <w:rFonts w:ascii="Times New Roman" w:eastAsia="Georgia" w:hAnsi="Times New Roman" w:cs="Times New Roman"/>
          <w:sz w:val="24"/>
          <w:szCs w:val="24"/>
        </w:rPr>
        <w:t>l</w:t>
      </w:r>
      <w:r w:rsidR="00D350DC">
        <w:rPr>
          <w:rFonts w:ascii="Times New Roman" w:eastAsia="Georgia" w:hAnsi="Times New Roman" w:cs="Times New Roman"/>
          <w:sz w:val="24"/>
          <w:szCs w:val="24"/>
        </w:rPr>
        <w:t xml:space="preserve">ing places </w:t>
      </w:r>
      <w:r w:rsidR="00986212">
        <w:rPr>
          <w:rFonts w:ascii="Times New Roman" w:eastAsia="Georgia" w:hAnsi="Times New Roman" w:cs="Times New Roman"/>
          <w:sz w:val="24"/>
          <w:szCs w:val="24"/>
        </w:rPr>
        <w:t xml:space="preserve">that </w:t>
      </w:r>
      <w:r w:rsidR="00D350DC">
        <w:rPr>
          <w:rFonts w:ascii="Times New Roman" w:eastAsia="Georgia" w:hAnsi="Times New Roman" w:cs="Times New Roman"/>
          <w:sz w:val="24"/>
          <w:szCs w:val="24"/>
        </w:rPr>
        <w:t>violated Missouri law</w:t>
      </w:r>
      <w:r w:rsidR="00CB2FED">
        <w:rPr>
          <w:rFonts w:ascii="Times New Roman" w:eastAsia="Georgia" w:hAnsi="Times New Roman" w:cs="Times New Roman"/>
          <w:sz w:val="24"/>
          <w:szCs w:val="24"/>
        </w:rPr>
        <w:t xml:space="preserve"> by permitting </w:t>
      </w:r>
      <w:r w:rsidR="009204DA">
        <w:rPr>
          <w:rFonts w:ascii="Times New Roman" w:eastAsia="Georgia" w:hAnsi="Times New Roman" w:cs="Times New Roman"/>
          <w:sz w:val="24"/>
          <w:szCs w:val="24"/>
        </w:rPr>
        <w:t>registered voters to cast votes at any polling place, instead of “a single polling place” as required by Missouri law</w:t>
      </w:r>
      <w:r w:rsidR="00B656DC">
        <w:rPr>
          <w:rFonts w:ascii="Times New Roman" w:eastAsia="Georgia" w:hAnsi="Times New Roman" w:cs="Times New Roman"/>
          <w:sz w:val="24"/>
          <w:szCs w:val="24"/>
        </w:rPr>
        <w:t xml:space="preserve"> (consolidated polling places)</w:t>
      </w:r>
      <w:r w:rsidR="00D350DC">
        <w:rPr>
          <w:rFonts w:ascii="Times New Roman" w:eastAsia="Georgia" w:hAnsi="Times New Roman" w:cs="Times New Roman"/>
          <w:sz w:val="24"/>
          <w:szCs w:val="24"/>
        </w:rPr>
        <w:t xml:space="preserve">; and (5) </w:t>
      </w:r>
      <w:r w:rsidR="00986212">
        <w:rPr>
          <w:rFonts w:ascii="Times New Roman" w:eastAsia="Georgia" w:hAnsi="Times New Roman" w:cs="Times New Roman"/>
          <w:sz w:val="24"/>
          <w:szCs w:val="24"/>
        </w:rPr>
        <w:t xml:space="preserve">the election authority’s failure to remove </w:t>
      </w:r>
      <w:r w:rsidR="00D350DC">
        <w:rPr>
          <w:rFonts w:ascii="Times New Roman" w:eastAsia="Georgia" w:hAnsi="Times New Roman" w:cs="Times New Roman"/>
          <w:sz w:val="24"/>
          <w:szCs w:val="24"/>
        </w:rPr>
        <w:t xml:space="preserve">Dr. Page </w:t>
      </w:r>
      <w:r w:rsidR="00C437F8">
        <w:rPr>
          <w:rFonts w:ascii="Times New Roman" w:eastAsia="Georgia" w:hAnsi="Times New Roman" w:cs="Times New Roman"/>
          <w:sz w:val="24"/>
          <w:szCs w:val="24"/>
        </w:rPr>
        <w:t>from the general election ballot</w:t>
      </w:r>
      <w:r w:rsidR="00D350DC">
        <w:rPr>
          <w:rFonts w:ascii="Times New Roman" w:eastAsia="Georgia" w:hAnsi="Times New Roman" w:cs="Times New Roman"/>
          <w:sz w:val="24"/>
          <w:szCs w:val="24"/>
        </w:rPr>
        <w:t xml:space="preserve"> because </w:t>
      </w:r>
      <w:r w:rsidR="00986212">
        <w:rPr>
          <w:rFonts w:ascii="Times New Roman" w:eastAsia="Georgia" w:hAnsi="Times New Roman" w:cs="Times New Roman"/>
          <w:sz w:val="24"/>
          <w:szCs w:val="24"/>
        </w:rPr>
        <w:t>Dr. Page</w:t>
      </w:r>
      <w:r w:rsidR="00D350DC">
        <w:rPr>
          <w:rFonts w:ascii="Times New Roman" w:eastAsia="Georgia" w:hAnsi="Times New Roman" w:cs="Times New Roman"/>
          <w:sz w:val="24"/>
          <w:szCs w:val="24"/>
        </w:rPr>
        <w:t xml:space="preserve"> failed to properly file a </w:t>
      </w:r>
      <w:r w:rsidR="00C437F8">
        <w:rPr>
          <w:rFonts w:ascii="Times New Roman" w:eastAsia="Georgia" w:hAnsi="Times New Roman" w:cs="Times New Roman"/>
          <w:sz w:val="24"/>
          <w:szCs w:val="24"/>
        </w:rPr>
        <w:t xml:space="preserve">personal </w:t>
      </w:r>
      <w:r w:rsidR="00D350DC">
        <w:rPr>
          <w:rFonts w:ascii="Times New Roman" w:eastAsia="Georgia" w:hAnsi="Times New Roman" w:cs="Times New Roman"/>
          <w:sz w:val="24"/>
          <w:szCs w:val="24"/>
        </w:rPr>
        <w:t xml:space="preserve">financial </w:t>
      </w:r>
      <w:r w:rsidR="00CC7790">
        <w:rPr>
          <w:rFonts w:ascii="Times New Roman" w:eastAsia="Georgia" w:hAnsi="Times New Roman" w:cs="Times New Roman"/>
          <w:sz w:val="24"/>
          <w:szCs w:val="24"/>
        </w:rPr>
        <w:t>disclosure statement</w:t>
      </w:r>
      <w:r w:rsidR="00B656DC">
        <w:rPr>
          <w:rFonts w:ascii="Times New Roman" w:eastAsia="Georgia" w:hAnsi="Times New Roman" w:cs="Times New Roman"/>
          <w:sz w:val="24"/>
          <w:szCs w:val="24"/>
        </w:rPr>
        <w:t xml:space="preserve"> (personal financial disclosure statement)</w:t>
      </w:r>
      <w:r w:rsidR="00D350DC">
        <w:rPr>
          <w:rFonts w:ascii="Times New Roman" w:eastAsia="Georgia" w:hAnsi="Times New Roman" w:cs="Times New Roman"/>
          <w:sz w:val="24"/>
          <w:szCs w:val="24"/>
        </w:rPr>
        <w:t>.</w:t>
      </w:r>
      <w:r w:rsidR="00C3128C">
        <w:rPr>
          <w:rFonts w:ascii="Times New Roman" w:eastAsia="Georgia" w:hAnsi="Times New Roman" w:cs="Times New Roman"/>
          <w:sz w:val="24"/>
          <w:szCs w:val="24"/>
        </w:rPr>
        <w:t xml:space="preserve">  </w:t>
      </w:r>
    </w:p>
    <w:p w:rsidR="0079733D" w:rsidRPr="0079733D" w:rsidRDefault="0079733D" w:rsidP="0079733D">
      <w:pPr>
        <w:spacing w:line="480" w:lineRule="auto"/>
        <w:jc w:val="center"/>
        <w:rPr>
          <w:rFonts w:ascii="Times New Roman" w:eastAsia="Georgia" w:hAnsi="Times New Roman" w:cs="Times New Roman"/>
          <w:b/>
          <w:bCs/>
          <w:sz w:val="24"/>
          <w:szCs w:val="24"/>
        </w:rPr>
      </w:pPr>
      <w:r w:rsidRPr="0079733D">
        <w:rPr>
          <w:rFonts w:ascii="Times New Roman" w:eastAsia="Georgia" w:hAnsi="Times New Roman" w:cs="Times New Roman"/>
          <w:b/>
          <w:bCs/>
          <w:sz w:val="24"/>
          <w:szCs w:val="24"/>
        </w:rPr>
        <w:t>Missouri Law</w:t>
      </w:r>
    </w:p>
    <w:p w:rsidR="00502437" w:rsidRDefault="0079733D" w:rsidP="0079733D">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sidR="00502437">
        <w:rPr>
          <w:rFonts w:ascii="Times New Roman" w:eastAsia="Georgia" w:hAnsi="Times New Roman" w:cs="Times New Roman"/>
          <w:sz w:val="24"/>
          <w:szCs w:val="24"/>
        </w:rPr>
        <w:t>Under Missour</w:t>
      </w:r>
      <w:r w:rsidR="00CE17FA">
        <w:rPr>
          <w:rFonts w:ascii="Times New Roman" w:eastAsia="Georgia" w:hAnsi="Times New Roman" w:cs="Times New Roman"/>
          <w:sz w:val="24"/>
          <w:szCs w:val="24"/>
        </w:rPr>
        <w:t>i’s Comprehensive Election Act</w:t>
      </w:r>
      <w:r w:rsidR="00502437">
        <w:rPr>
          <w:rFonts w:ascii="Times New Roman" w:eastAsia="Georgia" w:hAnsi="Times New Roman" w:cs="Times New Roman"/>
          <w:sz w:val="24"/>
          <w:szCs w:val="24"/>
        </w:rPr>
        <w:t xml:space="preserve">, </w:t>
      </w:r>
      <w:r>
        <w:rPr>
          <w:rFonts w:ascii="Abadi" w:eastAsia="Georgia" w:hAnsi="Abadi" w:cs="Times New Roman"/>
          <w:sz w:val="24"/>
          <w:szCs w:val="24"/>
        </w:rPr>
        <w:t>§</w:t>
      </w:r>
      <w:r>
        <w:rPr>
          <w:rFonts w:ascii="Times New Roman" w:eastAsia="Georgia" w:hAnsi="Times New Roman" w:cs="Times New Roman"/>
          <w:sz w:val="24"/>
          <w:szCs w:val="24"/>
        </w:rPr>
        <w:t xml:space="preserve"> 115.593 </w:t>
      </w:r>
      <w:proofErr w:type="spellStart"/>
      <w:r>
        <w:rPr>
          <w:rFonts w:ascii="Times New Roman" w:eastAsia="Georgia" w:hAnsi="Times New Roman" w:cs="Times New Roman"/>
          <w:sz w:val="24"/>
          <w:szCs w:val="24"/>
        </w:rPr>
        <w:t>RSMo</w:t>
      </w:r>
      <w:proofErr w:type="spellEnd"/>
      <w:r>
        <w:rPr>
          <w:rFonts w:ascii="Times New Roman" w:eastAsia="Georgia" w:hAnsi="Times New Roman" w:cs="Times New Roman"/>
          <w:sz w:val="24"/>
          <w:szCs w:val="24"/>
        </w:rPr>
        <w:t>. provides in pertinent part that “[i]f the court . . . trying a contested election determines there were irregularities of sufficient magnitude to cast doubt on the validity of the initial election, it may order a new election for the contested office</w:t>
      </w:r>
      <w:r w:rsidR="000B2B93">
        <w:rPr>
          <w:rFonts w:ascii="Times New Roman" w:eastAsia="Georgia" w:hAnsi="Times New Roman" w:cs="Times New Roman"/>
          <w:sz w:val="24"/>
          <w:szCs w:val="24"/>
        </w:rPr>
        <w:t>[.]”</w:t>
      </w:r>
      <w:r w:rsidR="00E32468">
        <w:rPr>
          <w:rFonts w:ascii="Times New Roman" w:eastAsia="Georgia" w:hAnsi="Times New Roman" w:cs="Times New Roman"/>
          <w:sz w:val="24"/>
          <w:szCs w:val="24"/>
        </w:rPr>
        <w:t xml:space="preserve"> </w:t>
      </w:r>
    </w:p>
    <w:p w:rsidR="0079733D" w:rsidRDefault="001863A7" w:rsidP="00502437">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Mr. Berry, in his </w:t>
      </w:r>
      <w:r w:rsidR="00A50F55">
        <w:rPr>
          <w:rFonts w:ascii="Times New Roman" w:eastAsia="Georgia" w:hAnsi="Times New Roman" w:cs="Times New Roman"/>
          <w:sz w:val="24"/>
          <w:szCs w:val="24"/>
        </w:rPr>
        <w:t xml:space="preserve">first </w:t>
      </w:r>
      <w:r>
        <w:rPr>
          <w:rFonts w:ascii="Times New Roman" w:eastAsia="Georgia" w:hAnsi="Times New Roman" w:cs="Times New Roman"/>
          <w:sz w:val="24"/>
          <w:szCs w:val="24"/>
        </w:rPr>
        <w:t xml:space="preserve">amended petition, is requesting that this Court order a new election.  </w:t>
      </w:r>
      <w:r w:rsidR="00E32468">
        <w:rPr>
          <w:rFonts w:ascii="Times New Roman" w:eastAsia="Georgia" w:hAnsi="Times New Roman" w:cs="Times New Roman"/>
          <w:sz w:val="24"/>
          <w:szCs w:val="24"/>
        </w:rPr>
        <w:t xml:space="preserve">However, ordering a new election </w:t>
      </w:r>
      <w:r w:rsidR="00502437">
        <w:rPr>
          <w:rFonts w:ascii="Times New Roman" w:eastAsia="Georgia" w:hAnsi="Times New Roman" w:cs="Times New Roman"/>
          <w:sz w:val="24"/>
          <w:szCs w:val="24"/>
        </w:rPr>
        <w:t xml:space="preserve">is a very drastic measure and </w:t>
      </w:r>
      <w:r w:rsidR="00E32468">
        <w:rPr>
          <w:rFonts w:ascii="Times New Roman" w:eastAsia="Georgia" w:hAnsi="Times New Roman" w:cs="Times New Roman"/>
          <w:sz w:val="24"/>
          <w:szCs w:val="24"/>
        </w:rPr>
        <w:t xml:space="preserve">should be used sparingly.  </w:t>
      </w:r>
      <w:r w:rsidR="00A50F55" w:rsidRPr="000B2B93">
        <w:rPr>
          <w:rFonts w:ascii="Times New Roman" w:eastAsia="Georgia" w:hAnsi="Times New Roman" w:cs="Times New Roman"/>
          <w:i/>
          <w:iCs/>
          <w:sz w:val="24"/>
          <w:szCs w:val="24"/>
        </w:rPr>
        <w:t>Garrard v. Board of Election Commissioners</w:t>
      </w:r>
      <w:r w:rsidR="00A50F55">
        <w:rPr>
          <w:rFonts w:ascii="Times New Roman" w:eastAsia="Georgia" w:hAnsi="Times New Roman" w:cs="Times New Roman"/>
          <w:sz w:val="24"/>
          <w:szCs w:val="24"/>
        </w:rPr>
        <w:t>, 913 S.W.2d 88, 90 (Mo. App. E.D. 1995)</w:t>
      </w:r>
      <w:r w:rsidR="00E32468">
        <w:rPr>
          <w:rFonts w:ascii="Times New Roman" w:eastAsia="Georgia" w:hAnsi="Times New Roman" w:cs="Times New Roman"/>
          <w:sz w:val="24"/>
          <w:szCs w:val="24"/>
        </w:rPr>
        <w:t xml:space="preserve">.  </w:t>
      </w:r>
      <w:r w:rsidR="000B2B93">
        <w:rPr>
          <w:rFonts w:ascii="Times New Roman" w:eastAsia="Georgia" w:hAnsi="Times New Roman" w:cs="Times New Roman"/>
          <w:sz w:val="24"/>
          <w:szCs w:val="24"/>
        </w:rPr>
        <w:t xml:space="preserve">Even </w:t>
      </w:r>
      <w:r w:rsidR="00502437">
        <w:rPr>
          <w:rFonts w:ascii="Times New Roman" w:eastAsia="Georgia" w:hAnsi="Times New Roman" w:cs="Times New Roman"/>
          <w:sz w:val="24"/>
          <w:szCs w:val="24"/>
        </w:rPr>
        <w:t>if an</w:t>
      </w:r>
      <w:r w:rsidR="000B2B93">
        <w:rPr>
          <w:rFonts w:ascii="Times New Roman" w:eastAsia="Georgia" w:hAnsi="Times New Roman" w:cs="Times New Roman"/>
          <w:sz w:val="24"/>
          <w:szCs w:val="24"/>
        </w:rPr>
        <w:t xml:space="preserve"> election </w:t>
      </w:r>
      <w:r w:rsidR="00502437">
        <w:rPr>
          <w:rFonts w:ascii="Times New Roman" w:eastAsia="Georgia" w:hAnsi="Times New Roman" w:cs="Times New Roman"/>
          <w:sz w:val="24"/>
          <w:szCs w:val="24"/>
        </w:rPr>
        <w:t xml:space="preserve">has </w:t>
      </w:r>
      <w:r w:rsidR="000B2B93">
        <w:rPr>
          <w:rFonts w:ascii="Times New Roman" w:eastAsia="Georgia" w:hAnsi="Times New Roman" w:cs="Times New Roman"/>
          <w:sz w:val="24"/>
          <w:szCs w:val="24"/>
        </w:rPr>
        <w:t xml:space="preserve">irregularities, they nonetheless seldom result in a new election because of the drastic nature of ordering a new election. </w:t>
      </w:r>
      <w:r w:rsidR="00A50F55">
        <w:rPr>
          <w:rFonts w:ascii="Times New Roman" w:eastAsia="Georgia" w:hAnsi="Times New Roman" w:cs="Times New Roman"/>
          <w:sz w:val="24"/>
          <w:szCs w:val="24"/>
        </w:rPr>
        <w:t>Id</w:t>
      </w:r>
      <w:r w:rsidR="000B2B93">
        <w:rPr>
          <w:rFonts w:ascii="Times New Roman" w:eastAsia="Georgia" w:hAnsi="Times New Roman" w:cs="Times New Roman"/>
          <w:sz w:val="24"/>
          <w:szCs w:val="24"/>
        </w:rPr>
        <w:t xml:space="preserve">. “Only when the trial court is firmly convinced irregularities affected the outcome of the election should an election be voided.” Id., citing </w:t>
      </w:r>
      <w:r w:rsidR="000B2B93" w:rsidRPr="00A50F55">
        <w:rPr>
          <w:rFonts w:ascii="Times New Roman" w:eastAsia="Georgia" w:hAnsi="Times New Roman" w:cs="Times New Roman"/>
          <w:i/>
          <w:iCs/>
          <w:sz w:val="24"/>
          <w:szCs w:val="24"/>
        </w:rPr>
        <w:t>Board of Election Commissioners v. Knipp</w:t>
      </w:r>
      <w:r w:rsidR="000B2B93">
        <w:rPr>
          <w:rFonts w:ascii="Times New Roman" w:eastAsia="Georgia" w:hAnsi="Times New Roman" w:cs="Times New Roman"/>
          <w:sz w:val="24"/>
          <w:szCs w:val="24"/>
        </w:rPr>
        <w:t xml:space="preserve">, 784 S.W.2d 797, 798 (Mo. </w:t>
      </w:r>
      <w:r w:rsidR="00A50F55">
        <w:rPr>
          <w:rFonts w:ascii="Times New Roman" w:eastAsia="Georgia" w:hAnsi="Times New Roman" w:cs="Times New Roman"/>
          <w:sz w:val="24"/>
          <w:szCs w:val="24"/>
        </w:rPr>
        <w:t>b</w:t>
      </w:r>
      <w:r w:rsidR="000B2B93">
        <w:rPr>
          <w:rFonts w:ascii="Times New Roman" w:eastAsia="Georgia" w:hAnsi="Times New Roman" w:cs="Times New Roman"/>
          <w:sz w:val="24"/>
          <w:szCs w:val="24"/>
        </w:rPr>
        <w:t>anc 1990).</w:t>
      </w:r>
    </w:p>
    <w:p w:rsidR="001863A7" w:rsidRDefault="001863A7" w:rsidP="001863A7">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Also, for Mr. Berry’s amended petition to state a cause of action, his allegations in the amended petition must assert sufficient facts to demonstrate how the alleged violations affected the outcome of the election.  If the facts asserted in the amended petition are not sufficient to demonstrate how the alleged violation affected the outcome of the 2020 General Election, Mr. Berry’s amended petition does not state a cause of action and must be dismissed.  See</w:t>
      </w:r>
      <w:r w:rsidR="00366115">
        <w:rPr>
          <w:rFonts w:ascii="Times New Roman" w:eastAsia="Georgia" w:hAnsi="Times New Roman" w:cs="Times New Roman"/>
          <w:sz w:val="24"/>
          <w:szCs w:val="24"/>
        </w:rPr>
        <w:t xml:space="preserve"> Id.</w:t>
      </w:r>
    </w:p>
    <w:p w:rsidR="004259A7" w:rsidRDefault="00717085" w:rsidP="00B95460">
      <w:pPr>
        <w:spacing w:line="480" w:lineRule="auto"/>
        <w:jc w:val="center"/>
        <w:rPr>
          <w:rFonts w:ascii="Times New Roman" w:eastAsia="Georgia" w:hAnsi="Times New Roman" w:cs="Times New Roman"/>
          <w:b/>
          <w:bCs/>
          <w:sz w:val="24"/>
          <w:szCs w:val="24"/>
        </w:rPr>
      </w:pPr>
      <w:r w:rsidRPr="00717085">
        <w:rPr>
          <w:rFonts w:ascii="Times New Roman" w:eastAsia="Georgia" w:hAnsi="Times New Roman" w:cs="Times New Roman"/>
          <w:b/>
          <w:bCs/>
          <w:sz w:val="24"/>
          <w:szCs w:val="24"/>
        </w:rPr>
        <w:t>Analysis</w:t>
      </w:r>
    </w:p>
    <w:p w:rsidR="00AA1112" w:rsidRDefault="00717085"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sidR="00B95460">
        <w:rPr>
          <w:rFonts w:ascii="Times New Roman" w:eastAsia="Georgia" w:hAnsi="Times New Roman" w:cs="Times New Roman"/>
          <w:sz w:val="24"/>
          <w:szCs w:val="24"/>
        </w:rPr>
        <w:t xml:space="preserve">After reviewing </w:t>
      </w:r>
      <w:r>
        <w:rPr>
          <w:rFonts w:ascii="Times New Roman" w:eastAsia="Georgia" w:hAnsi="Times New Roman" w:cs="Times New Roman"/>
          <w:sz w:val="24"/>
          <w:szCs w:val="24"/>
        </w:rPr>
        <w:t xml:space="preserve">Mr. Berry’s </w:t>
      </w:r>
      <w:r w:rsidR="00C571E8">
        <w:rPr>
          <w:rFonts w:ascii="Times New Roman" w:eastAsia="Georgia" w:hAnsi="Times New Roman" w:cs="Times New Roman"/>
          <w:sz w:val="24"/>
          <w:szCs w:val="24"/>
        </w:rPr>
        <w:t xml:space="preserve">first </w:t>
      </w:r>
      <w:r>
        <w:rPr>
          <w:rFonts w:ascii="Times New Roman" w:eastAsia="Georgia" w:hAnsi="Times New Roman" w:cs="Times New Roman"/>
          <w:sz w:val="24"/>
          <w:szCs w:val="24"/>
        </w:rPr>
        <w:t xml:space="preserve">amended </w:t>
      </w:r>
      <w:r w:rsidR="0070699D">
        <w:rPr>
          <w:rFonts w:ascii="Times New Roman" w:eastAsia="Georgia" w:hAnsi="Times New Roman" w:cs="Times New Roman"/>
          <w:sz w:val="24"/>
          <w:szCs w:val="24"/>
        </w:rPr>
        <w:t>petition</w:t>
      </w:r>
      <w:r w:rsidR="00B95460">
        <w:rPr>
          <w:rFonts w:ascii="Times New Roman" w:eastAsia="Georgia" w:hAnsi="Times New Roman" w:cs="Times New Roman"/>
          <w:sz w:val="24"/>
          <w:szCs w:val="24"/>
        </w:rPr>
        <w:t xml:space="preserve">, his allegations do not sufficiently demonstrate how </w:t>
      </w:r>
      <w:r w:rsidR="00CF0B37">
        <w:rPr>
          <w:rFonts w:ascii="Times New Roman" w:eastAsia="Georgia" w:hAnsi="Times New Roman" w:cs="Times New Roman"/>
          <w:sz w:val="24"/>
          <w:szCs w:val="24"/>
        </w:rPr>
        <w:t>his</w:t>
      </w:r>
      <w:r w:rsidR="00B95460">
        <w:rPr>
          <w:rFonts w:ascii="Times New Roman" w:eastAsia="Georgia" w:hAnsi="Times New Roman" w:cs="Times New Roman"/>
          <w:sz w:val="24"/>
          <w:szCs w:val="24"/>
        </w:rPr>
        <w:t xml:space="preserve"> alleged violations affected the outcome of the</w:t>
      </w:r>
      <w:r w:rsidR="004241A6">
        <w:rPr>
          <w:rFonts w:ascii="Times New Roman" w:eastAsia="Georgia" w:hAnsi="Times New Roman" w:cs="Times New Roman"/>
          <w:sz w:val="24"/>
          <w:szCs w:val="24"/>
        </w:rPr>
        <w:t xml:space="preserve"> 2020 G</w:t>
      </w:r>
      <w:r w:rsidR="00B95460">
        <w:rPr>
          <w:rFonts w:ascii="Times New Roman" w:eastAsia="Georgia" w:hAnsi="Times New Roman" w:cs="Times New Roman"/>
          <w:sz w:val="24"/>
          <w:szCs w:val="24"/>
        </w:rPr>
        <w:t xml:space="preserve">eneral </w:t>
      </w:r>
      <w:r w:rsidR="004241A6">
        <w:rPr>
          <w:rFonts w:ascii="Times New Roman" w:eastAsia="Georgia" w:hAnsi="Times New Roman" w:cs="Times New Roman"/>
          <w:sz w:val="24"/>
          <w:szCs w:val="24"/>
        </w:rPr>
        <w:t>E</w:t>
      </w:r>
      <w:r w:rsidR="00B95460">
        <w:rPr>
          <w:rFonts w:ascii="Times New Roman" w:eastAsia="Georgia" w:hAnsi="Times New Roman" w:cs="Times New Roman"/>
          <w:sz w:val="24"/>
          <w:szCs w:val="24"/>
        </w:rPr>
        <w:t>lection.</w:t>
      </w:r>
    </w:p>
    <w:p w:rsidR="00AA1112" w:rsidRPr="0075249B" w:rsidRDefault="0070699D" w:rsidP="00AA1112">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Mr. Berry’s first allegation</w:t>
      </w:r>
      <w:r w:rsidR="004241A6">
        <w:rPr>
          <w:rFonts w:ascii="Times New Roman" w:eastAsia="Georgia" w:hAnsi="Times New Roman" w:cs="Times New Roman"/>
          <w:sz w:val="24"/>
          <w:szCs w:val="24"/>
        </w:rPr>
        <w:t xml:space="preserve"> regarding election certification does not </w:t>
      </w:r>
      <w:r w:rsidR="00AA1112">
        <w:rPr>
          <w:rFonts w:ascii="Times New Roman" w:eastAsia="Georgia" w:hAnsi="Times New Roman" w:cs="Times New Roman"/>
          <w:sz w:val="24"/>
          <w:szCs w:val="24"/>
        </w:rPr>
        <w:t>show how the election authority</w:t>
      </w:r>
      <w:r w:rsidR="0075249B">
        <w:rPr>
          <w:rFonts w:ascii="Times New Roman" w:eastAsia="Georgia" w:hAnsi="Times New Roman" w:cs="Times New Roman"/>
          <w:sz w:val="24"/>
          <w:szCs w:val="24"/>
        </w:rPr>
        <w:t xml:space="preserve">’s alleged technical failure </w:t>
      </w:r>
      <w:r w:rsidR="00AA1112">
        <w:rPr>
          <w:rFonts w:ascii="Times New Roman" w:eastAsia="Georgia" w:hAnsi="Times New Roman" w:cs="Times New Roman"/>
          <w:sz w:val="24"/>
          <w:szCs w:val="24"/>
        </w:rPr>
        <w:t xml:space="preserve">to identify the number of absentee ballots affected the outcome of the election.  </w:t>
      </w:r>
      <w:r w:rsidR="0075249B">
        <w:rPr>
          <w:rFonts w:ascii="Times New Roman" w:eastAsia="Georgia" w:hAnsi="Times New Roman" w:cs="Times New Roman"/>
          <w:sz w:val="24"/>
          <w:szCs w:val="24"/>
        </w:rPr>
        <w:t>This</w:t>
      </w:r>
      <w:r w:rsidR="00366115">
        <w:rPr>
          <w:rFonts w:ascii="Times New Roman" w:eastAsia="Georgia" w:hAnsi="Times New Roman" w:cs="Times New Roman"/>
          <w:sz w:val="24"/>
          <w:szCs w:val="24"/>
        </w:rPr>
        <w:t xml:space="preserve"> </w:t>
      </w:r>
      <w:r w:rsidR="0075249B" w:rsidRPr="0075249B">
        <w:rPr>
          <w:rFonts w:ascii="Times New Roman" w:eastAsia="Georgia" w:hAnsi="Times New Roman" w:cs="Times New Roman"/>
          <w:i/>
          <w:iCs/>
          <w:sz w:val="24"/>
          <w:szCs w:val="24"/>
        </w:rPr>
        <w:t>technical failur</w:t>
      </w:r>
      <w:r w:rsidR="007B0350">
        <w:rPr>
          <w:rFonts w:ascii="Times New Roman" w:eastAsia="Georgia" w:hAnsi="Times New Roman" w:cs="Times New Roman"/>
          <w:i/>
          <w:iCs/>
          <w:sz w:val="24"/>
          <w:szCs w:val="24"/>
        </w:rPr>
        <w:t xml:space="preserve">e, </w:t>
      </w:r>
      <w:bookmarkStart w:id="0" w:name="_Hlk61887615"/>
      <w:r w:rsidR="007B0350" w:rsidRPr="007B0350">
        <w:rPr>
          <w:rFonts w:ascii="Times New Roman" w:eastAsia="Georgia" w:hAnsi="Times New Roman" w:cs="Times New Roman"/>
          <w:sz w:val="24"/>
          <w:szCs w:val="24"/>
        </w:rPr>
        <w:t>as alleged in this matter,</w:t>
      </w:r>
      <w:bookmarkEnd w:id="0"/>
      <w:r w:rsidR="007B0350">
        <w:rPr>
          <w:rFonts w:ascii="Times New Roman" w:eastAsia="Georgia" w:hAnsi="Times New Roman" w:cs="Times New Roman"/>
          <w:i/>
          <w:iCs/>
          <w:sz w:val="24"/>
          <w:szCs w:val="24"/>
        </w:rPr>
        <w:t xml:space="preserve"> </w:t>
      </w:r>
      <w:r w:rsidR="0075249B" w:rsidRPr="0075249B">
        <w:rPr>
          <w:rFonts w:ascii="Times New Roman" w:eastAsia="Georgia" w:hAnsi="Times New Roman" w:cs="Times New Roman"/>
          <w:sz w:val="24"/>
          <w:szCs w:val="24"/>
        </w:rPr>
        <w:t xml:space="preserve">is </w:t>
      </w:r>
      <w:r w:rsidR="0075249B">
        <w:rPr>
          <w:rFonts w:ascii="Times New Roman" w:eastAsia="Georgia" w:hAnsi="Times New Roman" w:cs="Times New Roman"/>
          <w:sz w:val="24"/>
          <w:szCs w:val="24"/>
        </w:rPr>
        <w:t>not the type of conduct that is sufficient for a new election</w:t>
      </w:r>
      <w:r w:rsidR="00CF0B37">
        <w:rPr>
          <w:rFonts w:ascii="Times New Roman" w:eastAsia="Georgia" w:hAnsi="Times New Roman" w:cs="Times New Roman"/>
          <w:sz w:val="24"/>
          <w:szCs w:val="24"/>
        </w:rPr>
        <w:t xml:space="preserve"> and nothing in the statute, based on this allegation, renders the election void. </w:t>
      </w:r>
      <w:r w:rsidR="0075249B">
        <w:rPr>
          <w:rFonts w:ascii="Times New Roman" w:eastAsia="Georgia" w:hAnsi="Times New Roman" w:cs="Times New Roman"/>
          <w:sz w:val="24"/>
          <w:szCs w:val="24"/>
        </w:rPr>
        <w:t xml:space="preserve"> </w:t>
      </w:r>
      <w:r w:rsidR="00C571E8">
        <w:rPr>
          <w:rFonts w:ascii="Times New Roman" w:eastAsia="Georgia" w:hAnsi="Times New Roman" w:cs="Times New Roman"/>
          <w:sz w:val="24"/>
          <w:szCs w:val="24"/>
        </w:rPr>
        <w:t>Also, t</w:t>
      </w:r>
      <w:r w:rsidR="005E2758">
        <w:rPr>
          <w:rFonts w:ascii="Times New Roman" w:eastAsia="Georgia" w:hAnsi="Times New Roman" w:cs="Times New Roman"/>
          <w:sz w:val="24"/>
          <w:szCs w:val="24"/>
        </w:rPr>
        <w:t>his allegation should not be able to</w:t>
      </w:r>
      <w:r w:rsidR="0075249B">
        <w:rPr>
          <w:rFonts w:ascii="Times New Roman" w:eastAsia="Georgia" w:hAnsi="Times New Roman" w:cs="Times New Roman"/>
          <w:sz w:val="24"/>
          <w:szCs w:val="24"/>
        </w:rPr>
        <w:t xml:space="preserve"> frustrate </w:t>
      </w:r>
      <w:r w:rsidR="00DD2E6C">
        <w:rPr>
          <w:rFonts w:ascii="Times New Roman" w:eastAsia="Georgia" w:hAnsi="Times New Roman" w:cs="Times New Roman"/>
          <w:sz w:val="24"/>
          <w:szCs w:val="24"/>
        </w:rPr>
        <w:t>St. Louis County</w:t>
      </w:r>
      <w:r w:rsidR="0075249B">
        <w:rPr>
          <w:rFonts w:ascii="Times New Roman" w:eastAsia="Georgia" w:hAnsi="Times New Roman" w:cs="Times New Roman"/>
          <w:sz w:val="24"/>
          <w:szCs w:val="24"/>
        </w:rPr>
        <w:t xml:space="preserve"> voters’ rights to have their ballots counted. </w:t>
      </w:r>
      <w:r w:rsidR="00DD2E6C">
        <w:rPr>
          <w:rFonts w:ascii="Times New Roman" w:eastAsia="Georgia" w:hAnsi="Times New Roman" w:cs="Times New Roman"/>
          <w:sz w:val="24"/>
          <w:szCs w:val="24"/>
        </w:rPr>
        <w:t>See, e.g.,</w:t>
      </w:r>
      <w:r w:rsidR="0075249B">
        <w:rPr>
          <w:rFonts w:ascii="Times New Roman" w:eastAsia="Georgia" w:hAnsi="Times New Roman" w:cs="Times New Roman"/>
          <w:sz w:val="24"/>
          <w:szCs w:val="24"/>
        </w:rPr>
        <w:t xml:space="preserve"> </w:t>
      </w:r>
      <w:r w:rsidR="0075249B" w:rsidRPr="0075249B">
        <w:rPr>
          <w:rFonts w:ascii="Times New Roman" w:eastAsia="Georgia" w:hAnsi="Times New Roman" w:cs="Times New Roman"/>
          <w:i/>
          <w:iCs/>
          <w:sz w:val="24"/>
          <w:szCs w:val="24"/>
        </w:rPr>
        <w:t xml:space="preserve">State ex rel. Nichols v. </w:t>
      </w:r>
      <w:proofErr w:type="spellStart"/>
      <w:r w:rsidR="0075249B" w:rsidRPr="0075249B">
        <w:rPr>
          <w:rFonts w:ascii="Times New Roman" w:eastAsia="Georgia" w:hAnsi="Times New Roman" w:cs="Times New Roman"/>
          <w:i/>
          <w:iCs/>
          <w:sz w:val="24"/>
          <w:szCs w:val="24"/>
        </w:rPr>
        <w:t>Schmoutey</w:t>
      </w:r>
      <w:proofErr w:type="spellEnd"/>
      <w:r w:rsidR="0075249B">
        <w:rPr>
          <w:rFonts w:ascii="Times New Roman" w:eastAsia="Georgia" w:hAnsi="Times New Roman" w:cs="Times New Roman"/>
          <w:sz w:val="24"/>
          <w:szCs w:val="24"/>
        </w:rPr>
        <w:t>, 418 S.W.2d 385, 387 (Mo. App. 1967).</w:t>
      </w:r>
    </w:p>
    <w:p w:rsidR="003C0CF8" w:rsidRDefault="003C0CF8"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sidR="001368B3">
        <w:rPr>
          <w:rFonts w:ascii="Times New Roman" w:eastAsia="Georgia" w:hAnsi="Times New Roman" w:cs="Times New Roman"/>
          <w:sz w:val="24"/>
          <w:szCs w:val="24"/>
        </w:rPr>
        <w:t>Mr. Berry’s second allegation</w:t>
      </w:r>
      <w:r w:rsidR="003A34C6">
        <w:rPr>
          <w:rFonts w:ascii="Times New Roman" w:eastAsia="Georgia" w:hAnsi="Times New Roman" w:cs="Times New Roman"/>
          <w:sz w:val="24"/>
          <w:szCs w:val="24"/>
        </w:rPr>
        <w:t xml:space="preserve"> regarding</w:t>
      </w:r>
      <w:r w:rsidR="001368B3">
        <w:rPr>
          <w:rFonts w:ascii="Times New Roman" w:eastAsia="Georgia" w:hAnsi="Times New Roman" w:cs="Times New Roman"/>
          <w:sz w:val="24"/>
          <w:szCs w:val="24"/>
        </w:rPr>
        <w:t xml:space="preserve"> </w:t>
      </w:r>
      <w:r w:rsidR="005E2758">
        <w:rPr>
          <w:rFonts w:ascii="Times New Roman" w:eastAsia="Georgia" w:hAnsi="Times New Roman" w:cs="Times New Roman"/>
          <w:sz w:val="24"/>
          <w:szCs w:val="24"/>
        </w:rPr>
        <w:t>“</w:t>
      </w:r>
      <w:r w:rsidR="003A34C6">
        <w:rPr>
          <w:rFonts w:ascii="Times New Roman" w:eastAsia="Georgia" w:hAnsi="Times New Roman" w:cs="Times New Roman"/>
          <w:sz w:val="24"/>
          <w:szCs w:val="24"/>
        </w:rPr>
        <w:t>no excuse</w:t>
      </w:r>
      <w:r w:rsidR="005E2758">
        <w:rPr>
          <w:rFonts w:ascii="Times New Roman" w:eastAsia="Georgia" w:hAnsi="Times New Roman" w:cs="Times New Roman"/>
          <w:sz w:val="24"/>
          <w:szCs w:val="24"/>
        </w:rPr>
        <w:t>”</w:t>
      </w:r>
      <w:r w:rsidR="003A34C6">
        <w:rPr>
          <w:rFonts w:ascii="Times New Roman" w:eastAsia="Georgia" w:hAnsi="Times New Roman" w:cs="Times New Roman"/>
          <w:sz w:val="24"/>
          <w:szCs w:val="24"/>
        </w:rPr>
        <w:t xml:space="preserve"> mail-in ballots, specifically</w:t>
      </w:r>
      <w:r w:rsidR="005E2758">
        <w:rPr>
          <w:rFonts w:ascii="Times New Roman" w:eastAsia="Georgia" w:hAnsi="Times New Roman" w:cs="Times New Roman"/>
          <w:sz w:val="24"/>
          <w:szCs w:val="24"/>
        </w:rPr>
        <w:t xml:space="preserve"> claiming </w:t>
      </w:r>
      <w:r w:rsidR="001368B3">
        <w:rPr>
          <w:rFonts w:ascii="Times New Roman" w:eastAsia="Georgia" w:hAnsi="Times New Roman" w:cs="Times New Roman"/>
          <w:sz w:val="24"/>
          <w:szCs w:val="24"/>
        </w:rPr>
        <w:t xml:space="preserve">that </w:t>
      </w:r>
      <w:r w:rsidR="001368B3">
        <w:rPr>
          <w:rFonts w:ascii="Abadi" w:eastAsia="Georgia" w:hAnsi="Abadi" w:cs="Times New Roman"/>
          <w:sz w:val="24"/>
          <w:szCs w:val="24"/>
        </w:rPr>
        <w:t>§</w:t>
      </w:r>
      <w:r w:rsidR="001368B3">
        <w:rPr>
          <w:rFonts w:ascii="Times New Roman" w:eastAsia="Georgia" w:hAnsi="Times New Roman" w:cs="Times New Roman"/>
          <w:sz w:val="24"/>
          <w:szCs w:val="24"/>
        </w:rPr>
        <w:t xml:space="preserve"> 115.302.1 </w:t>
      </w:r>
      <w:proofErr w:type="spellStart"/>
      <w:r w:rsidR="001368B3">
        <w:rPr>
          <w:rFonts w:ascii="Times New Roman" w:eastAsia="Georgia" w:hAnsi="Times New Roman" w:cs="Times New Roman"/>
          <w:sz w:val="24"/>
          <w:szCs w:val="24"/>
        </w:rPr>
        <w:t>RSMo</w:t>
      </w:r>
      <w:proofErr w:type="spellEnd"/>
      <w:r w:rsidR="001368B3">
        <w:rPr>
          <w:rFonts w:ascii="Times New Roman" w:eastAsia="Georgia" w:hAnsi="Times New Roman" w:cs="Times New Roman"/>
          <w:sz w:val="24"/>
          <w:szCs w:val="24"/>
        </w:rPr>
        <w:t xml:space="preserve"> is unconstitutional</w:t>
      </w:r>
      <w:r w:rsidR="00F40E94">
        <w:rPr>
          <w:rFonts w:ascii="Times New Roman" w:eastAsia="Georgia" w:hAnsi="Times New Roman" w:cs="Times New Roman"/>
          <w:sz w:val="24"/>
          <w:szCs w:val="24"/>
        </w:rPr>
        <w:t>,</w:t>
      </w:r>
      <w:r w:rsidR="001368B3">
        <w:rPr>
          <w:rFonts w:ascii="Times New Roman" w:eastAsia="Georgia" w:hAnsi="Times New Roman" w:cs="Times New Roman"/>
          <w:sz w:val="24"/>
          <w:szCs w:val="24"/>
        </w:rPr>
        <w:t xml:space="preserve"> </w:t>
      </w:r>
      <w:r w:rsidR="003A34C6">
        <w:rPr>
          <w:rFonts w:ascii="Times New Roman" w:eastAsia="Georgia" w:hAnsi="Times New Roman" w:cs="Times New Roman"/>
          <w:sz w:val="24"/>
          <w:szCs w:val="24"/>
        </w:rPr>
        <w:t xml:space="preserve">is conclusory in nature and not supported by Missouri law. </w:t>
      </w:r>
      <w:r w:rsidR="001368B3">
        <w:rPr>
          <w:rFonts w:ascii="Times New Roman" w:eastAsia="Georgia" w:hAnsi="Times New Roman" w:cs="Times New Roman"/>
          <w:sz w:val="24"/>
          <w:szCs w:val="24"/>
        </w:rPr>
        <w:t xml:space="preserve"> </w:t>
      </w:r>
      <w:r w:rsidR="00FF636F">
        <w:rPr>
          <w:rFonts w:ascii="Times New Roman" w:eastAsia="Georgia" w:hAnsi="Times New Roman" w:cs="Times New Roman"/>
          <w:sz w:val="24"/>
          <w:szCs w:val="24"/>
        </w:rPr>
        <w:t xml:space="preserve">Contrary to Mr. Berry’s </w:t>
      </w:r>
      <w:r w:rsidR="00DD2E6C">
        <w:rPr>
          <w:rFonts w:ascii="Times New Roman" w:eastAsia="Georgia" w:hAnsi="Times New Roman" w:cs="Times New Roman"/>
          <w:sz w:val="24"/>
          <w:szCs w:val="24"/>
        </w:rPr>
        <w:t>assertion</w:t>
      </w:r>
      <w:r w:rsidR="00FF636F">
        <w:rPr>
          <w:rFonts w:ascii="Times New Roman" w:eastAsia="Georgia" w:hAnsi="Times New Roman" w:cs="Times New Roman"/>
          <w:sz w:val="24"/>
          <w:szCs w:val="24"/>
        </w:rPr>
        <w:t xml:space="preserve">, </w:t>
      </w:r>
      <w:r w:rsidR="00C571E8">
        <w:rPr>
          <w:rFonts w:ascii="Times New Roman" w:eastAsia="Georgia" w:hAnsi="Times New Roman" w:cs="Times New Roman"/>
          <w:sz w:val="24"/>
          <w:szCs w:val="24"/>
        </w:rPr>
        <w:t>recently and prior to the election</w:t>
      </w:r>
      <w:r w:rsidR="00F40E94">
        <w:rPr>
          <w:rFonts w:ascii="Times New Roman" w:eastAsia="Georgia" w:hAnsi="Times New Roman" w:cs="Times New Roman"/>
          <w:sz w:val="24"/>
          <w:szCs w:val="24"/>
        </w:rPr>
        <w:t xml:space="preserve"> the Missouri General Assembly passed and Governor </w:t>
      </w:r>
      <w:r w:rsidR="005E2758">
        <w:rPr>
          <w:rFonts w:ascii="Times New Roman" w:eastAsia="Georgia" w:hAnsi="Times New Roman" w:cs="Times New Roman"/>
          <w:sz w:val="24"/>
          <w:szCs w:val="24"/>
        </w:rPr>
        <w:t>Michael L.</w:t>
      </w:r>
      <w:r w:rsidR="00F40E94">
        <w:rPr>
          <w:rFonts w:ascii="Times New Roman" w:eastAsia="Georgia" w:hAnsi="Times New Roman" w:cs="Times New Roman"/>
          <w:sz w:val="24"/>
          <w:szCs w:val="24"/>
        </w:rPr>
        <w:t xml:space="preserve"> Parson signed Senate Bill 631 into law. This senate bill also created </w:t>
      </w:r>
      <w:r w:rsidR="00F40E94">
        <w:rPr>
          <w:rFonts w:ascii="Abadi" w:eastAsia="Georgia" w:hAnsi="Abadi" w:cs="Times New Roman"/>
          <w:sz w:val="24"/>
          <w:szCs w:val="24"/>
        </w:rPr>
        <w:t>§</w:t>
      </w:r>
      <w:r w:rsidR="00F40E94">
        <w:rPr>
          <w:rFonts w:ascii="Times New Roman" w:eastAsia="Georgia" w:hAnsi="Times New Roman" w:cs="Times New Roman"/>
          <w:sz w:val="24"/>
          <w:szCs w:val="24"/>
        </w:rPr>
        <w:t xml:space="preserve"> 115.302.1 </w:t>
      </w:r>
      <w:proofErr w:type="spellStart"/>
      <w:r w:rsidR="00F40E94">
        <w:rPr>
          <w:rFonts w:ascii="Times New Roman" w:eastAsia="Georgia" w:hAnsi="Times New Roman" w:cs="Times New Roman"/>
          <w:sz w:val="24"/>
          <w:szCs w:val="24"/>
        </w:rPr>
        <w:t>RSMo</w:t>
      </w:r>
      <w:proofErr w:type="spellEnd"/>
      <w:r w:rsidR="00F40E94">
        <w:rPr>
          <w:rFonts w:ascii="Times New Roman" w:eastAsia="Georgia" w:hAnsi="Times New Roman" w:cs="Times New Roman"/>
          <w:sz w:val="24"/>
          <w:szCs w:val="24"/>
        </w:rPr>
        <w:t>. that authorized</w:t>
      </w:r>
      <w:r w:rsidR="00FF636F">
        <w:rPr>
          <w:rFonts w:ascii="Times New Roman" w:eastAsia="Georgia" w:hAnsi="Times New Roman" w:cs="Times New Roman"/>
          <w:sz w:val="24"/>
          <w:szCs w:val="24"/>
        </w:rPr>
        <w:t xml:space="preserve"> the use of “no excuse” mail-in ballots.  The Supreme Court of Missouri recognized the constitutionality of this law i</w:t>
      </w:r>
      <w:r w:rsidR="00F40E94">
        <w:rPr>
          <w:rFonts w:ascii="Times New Roman" w:eastAsia="Georgia" w:hAnsi="Times New Roman" w:cs="Times New Roman"/>
          <w:sz w:val="24"/>
          <w:szCs w:val="24"/>
        </w:rPr>
        <w:t xml:space="preserve">n </w:t>
      </w:r>
      <w:r w:rsidR="00F40E94" w:rsidRPr="00FF636F">
        <w:rPr>
          <w:rFonts w:ascii="Times New Roman" w:eastAsia="Georgia" w:hAnsi="Times New Roman" w:cs="Times New Roman"/>
          <w:i/>
          <w:iCs/>
          <w:sz w:val="24"/>
          <w:szCs w:val="24"/>
        </w:rPr>
        <w:t>NAACP v Missouri</w:t>
      </w:r>
      <w:r w:rsidR="00F40E94">
        <w:rPr>
          <w:rFonts w:ascii="Times New Roman" w:eastAsia="Georgia" w:hAnsi="Times New Roman" w:cs="Times New Roman"/>
          <w:sz w:val="24"/>
          <w:szCs w:val="24"/>
        </w:rPr>
        <w:t>, 607 S.W.3d 728 (Mo. banc 2020)</w:t>
      </w:r>
      <w:r w:rsidR="00FF636F">
        <w:rPr>
          <w:rFonts w:ascii="Times New Roman" w:eastAsia="Georgia" w:hAnsi="Times New Roman" w:cs="Times New Roman"/>
          <w:sz w:val="24"/>
          <w:szCs w:val="24"/>
        </w:rPr>
        <w:t xml:space="preserve"> by </w:t>
      </w:r>
      <w:r w:rsidR="00F40E94">
        <w:rPr>
          <w:rFonts w:ascii="Times New Roman" w:eastAsia="Georgia" w:hAnsi="Times New Roman" w:cs="Times New Roman"/>
          <w:sz w:val="24"/>
          <w:szCs w:val="24"/>
        </w:rPr>
        <w:t>rul</w:t>
      </w:r>
      <w:r w:rsidR="00FF636F">
        <w:rPr>
          <w:rFonts w:ascii="Times New Roman" w:eastAsia="Georgia" w:hAnsi="Times New Roman" w:cs="Times New Roman"/>
          <w:sz w:val="24"/>
          <w:szCs w:val="24"/>
        </w:rPr>
        <w:t>ing</w:t>
      </w:r>
      <w:r w:rsidR="00F40E94">
        <w:rPr>
          <w:rFonts w:ascii="Times New Roman" w:eastAsia="Georgia" w:hAnsi="Times New Roman" w:cs="Times New Roman"/>
          <w:sz w:val="24"/>
          <w:szCs w:val="24"/>
        </w:rPr>
        <w:t xml:space="preserve"> that </w:t>
      </w:r>
      <w:r w:rsidR="00FF636F">
        <w:rPr>
          <w:rFonts w:ascii="Times New Roman" w:eastAsia="Georgia" w:hAnsi="Times New Roman" w:cs="Times New Roman"/>
          <w:sz w:val="24"/>
          <w:szCs w:val="24"/>
        </w:rPr>
        <w:t>“[</w:t>
      </w:r>
      <w:r w:rsidR="00F40E94">
        <w:rPr>
          <w:rFonts w:ascii="Times New Roman" w:eastAsia="Georgia" w:hAnsi="Times New Roman" w:cs="Times New Roman"/>
          <w:sz w:val="24"/>
          <w:szCs w:val="24"/>
        </w:rPr>
        <w:t>t</w:t>
      </w:r>
      <w:r w:rsidR="00FF636F">
        <w:rPr>
          <w:rFonts w:ascii="Times New Roman" w:eastAsia="Georgia" w:hAnsi="Times New Roman" w:cs="Times New Roman"/>
          <w:sz w:val="24"/>
          <w:szCs w:val="24"/>
        </w:rPr>
        <w:t>]</w:t>
      </w:r>
      <w:r w:rsidR="00F40E94">
        <w:rPr>
          <w:rFonts w:ascii="Times New Roman" w:eastAsia="Georgia" w:hAnsi="Times New Roman" w:cs="Times New Roman"/>
          <w:sz w:val="24"/>
          <w:szCs w:val="24"/>
        </w:rPr>
        <w:t>he legislature exercised its constitutional authority by passing SB 631, which expanded absentee voting in Missouri in response to the COVID-19 pandemic.</w:t>
      </w:r>
      <w:r w:rsidR="00FF636F">
        <w:rPr>
          <w:rFonts w:ascii="Times New Roman" w:eastAsia="Georgia" w:hAnsi="Times New Roman" w:cs="Times New Roman"/>
          <w:sz w:val="24"/>
          <w:szCs w:val="24"/>
        </w:rPr>
        <w:t>”</w:t>
      </w:r>
      <w:r w:rsidR="00F40E94">
        <w:rPr>
          <w:rFonts w:ascii="Times New Roman" w:eastAsia="Georgia" w:hAnsi="Times New Roman" w:cs="Times New Roman"/>
          <w:sz w:val="24"/>
          <w:szCs w:val="24"/>
        </w:rPr>
        <w:t xml:space="preserve"> Id.,</w:t>
      </w:r>
      <w:r w:rsidR="005E2758">
        <w:rPr>
          <w:rFonts w:ascii="Times New Roman" w:eastAsia="Georgia" w:hAnsi="Times New Roman" w:cs="Times New Roman"/>
          <w:sz w:val="24"/>
          <w:szCs w:val="24"/>
        </w:rPr>
        <w:t xml:space="preserve"> at </w:t>
      </w:r>
      <w:r w:rsidR="00F40E94">
        <w:rPr>
          <w:rFonts w:ascii="Times New Roman" w:eastAsia="Georgia" w:hAnsi="Times New Roman" w:cs="Times New Roman"/>
          <w:sz w:val="24"/>
          <w:szCs w:val="24"/>
        </w:rPr>
        <w:t>p 735.</w:t>
      </w:r>
    </w:p>
    <w:p w:rsidR="001368B3" w:rsidRDefault="001368B3"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sidR="00647C7D">
        <w:rPr>
          <w:rFonts w:ascii="Times New Roman" w:eastAsia="Georgia" w:hAnsi="Times New Roman" w:cs="Times New Roman"/>
          <w:sz w:val="24"/>
          <w:szCs w:val="24"/>
        </w:rPr>
        <w:t>Mr. Berry’s third allegation that</w:t>
      </w:r>
      <w:r w:rsidR="00DD2E6C">
        <w:rPr>
          <w:rFonts w:ascii="Times New Roman" w:eastAsia="Georgia" w:hAnsi="Times New Roman" w:cs="Times New Roman"/>
          <w:sz w:val="24"/>
          <w:szCs w:val="24"/>
        </w:rPr>
        <w:t xml:space="preserve"> St. Louis County voters’ privacy rights were violated is speculative</w:t>
      </w:r>
      <w:r w:rsidR="0013033B">
        <w:rPr>
          <w:rFonts w:ascii="Times New Roman" w:eastAsia="Georgia" w:hAnsi="Times New Roman" w:cs="Times New Roman"/>
          <w:sz w:val="24"/>
          <w:szCs w:val="24"/>
        </w:rPr>
        <w:t xml:space="preserve">. Mr. Berry </w:t>
      </w:r>
      <w:r w:rsidR="00AC596C">
        <w:rPr>
          <w:rFonts w:ascii="Times New Roman" w:eastAsia="Georgia" w:hAnsi="Times New Roman" w:cs="Times New Roman"/>
          <w:sz w:val="24"/>
          <w:szCs w:val="24"/>
        </w:rPr>
        <w:t xml:space="preserve">essentially </w:t>
      </w:r>
      <w:r w:rsidR="0013033B">
        <w:rPr>
          <w:rFonts w:ascii="Times New Roman" w:eastAsia="Georgia" w:hAnsi="Times New Roman" w:cs="Times New Roman"/>
          <w:sz w:val="24"/>
          <w:szCs w:val="24"/>
        </w:rPr>
        <w:t>bases this allegation on the</w:t>
      </w:r>
      <w:r w:rsidR="005F4D27">
        <w:rPr>
          <w:rFonts w:ascii="Times New Roman" w:eastAsia="Georgia" w:hAnsi="Times New Roman" w:cs="Times New Roman"/>
          <w:sz w:val="24"/>
          <w:szCs w:val="24"/>
        </w:rPr>
        <w:t xml:space="preserve"> </w:t>
      </w:r>
      <w:r w:rsidR="005F4D27" w:rsidRPr="0013033B">
        <w:rPr>
          <w:rFonts w:ascii="Times New Roman" w:eastAsia="Georgia" w:hAnsi="Times New Roman" w:cs="Times New Roman"/>
          <w:i/>
          <w:iCs/>
          <w:sz w:val="24"/>
          <w:szCs w:val="24"/>
        </w:rPr>
        <w:t>possibility</w:t>
      </w:r>
      <w:r w:rsidR="005F4D27">
        <w:rPr>
          <w:rFonts w:ascii="Times New Roman" w:eastAsia="Georgia" w:hAnsi="Times New Roman" w:cs="Times New Roman"/>
          <w:sz w:val="24"/>
          <w:szCs w:val="24"/>
        </w:rPr>
        <w:t xml:space="preserve"> that others may </w:t>
      </w:r>
      <w:r w:rsidR="0013033B">
        <w:rPr>
          <w:rFonts w:ascii="Times New Roman" w:eastAsia="Georgia" w:hAnsi="Times New Roman" w:cs="Times New Roman"/>
          <w:sz w:val="24"/>
          <w:szCs w:val="24"/>
        </w:rPr>
        <w:t xml:space="preserve">be enabled to see “how any voter votes or has voted when utilizing each ballot box machine . . </w:t>
      </w:r>
      <w:r w:rsidR="005F4D27">
        <w:rPr>
          <w:rFonts w:ascii="Times New Roman" w:eastAsia="Georgia" w:hAnsi="Times New Roman" w:cs="Times New Roman"/>
          <w:sz w:val="24"/>
          <w:szCs w:val="24"/>
        </w:rPr>
        <w:t>.</w:t>
      </w:r>
      <w:r w:rsidR="0013033B">
        <w:rPr>
          <w:rFonts w:ascii="Times New Roman" w:eastAsia="Georgia" w:hAnsi="Times New Roman" w:cs="Times New Roman"/>
          <w:sz w:val="24"/>
          <w:szCs w:val="24"/>
        </w:rPr>
        <w:t>”</w:t>
      </w:r>
      <w:r w:rsidR="005F4D27">
        <w:rPr>
          <w:rFonts w:ascii="Times New Roman" w:eastAsia="Georgia" w:hAnsi="Times New Roman" w:cs="Times New Roman"/>
          <w:sz w:val="24"/>
          <w:szCs w:val="24"/>
        </w:rPr>
        <w:t xml:space="preserve">  </w:t>
      </w:r>
      <w:bookmarkStart w:id="1" w:name="_Hlk61874997"/>
      <w:r w:rsidR="005F4D27">
        <w:rPr>
          <w:rFonts w:ascii="Times New Roman" w:eastAsia="Georgia" w:hAnsi="Times New Roman" w:cs="Times New Roman"/>
          <w:sz w:val="24"/>
          <w:szCs w:val="24"/>
        </w:rPr>
        <w:t>This allegation</w:t>
      </w:r>
      <w:r w:rsidR="00AC596C">
        <w:rPr>
          <w:rFonts w:ascii="Times New Roman" w:eastAsia="Georgia" w:hAnsi="Times New Roman" w:cs="Times New Roman"/>
          <w:sz w:val="24"/>
          <w:szCs w:val="24"/>
        </w:rPr>
        <w:t>, however,</w:t>
      </w:r>
      <w:r w:rsidR="005F4D27">
        <w:rPr>
          <w:rFonts w:ascii="Times New Roman" w:eastAsia="Georgia" w:hAnsi="Times New Roman" w:cs="Times New Roman"/>
          <w:sz w:val="24"/>
          <w:szCs w:val="24"/>
        </w:rPr>
        <w:t xml:space="preserve"> </w:t>
      </w:r>
      <w:r w:rsidR="0013033B">
        <w:rPr>
          <w:rFonts w:ascii="Times New Roman" w:eastAsia="Georgia" w:hAnsi="Times New Roman" w:cs="Times New Roman"/>
          <w:sz w:val="24"/>
          <w:szCs w:val="24"/>
        </w:rPr>
        <w:t>does not show how</w:t>
      </w:r>
      <w:r w:rsidR="00AC596C">
        <w:rPr>
          <w:rFonts w:ascii="Times New Roman" w:eastAsia="Georgia" w:hAnsi="Times New Roman" w:cs="Times New Roman"/>
          <w:sz w:val="24"/>
          <w:szCs w:val="24"/>
        </w:rPr>
        <w:t xml:space="preserve"> the</w:t>
      </w:r>
      <w:r w:rsidR="0013033B">
        <w:rPr>
          <w:rFonts w:ascii="Times New Roman" w:eastAsia="Georgia" w:hAnsi="Times New Roman" w:cs="Times New Roman"/>
          <w:sz w:val="24"/>
          <w:szCs w:val="24"/>
        </w:rPr>
        <w:t xml:space="preserve"> vote</w:t>
      </w:r>
      <w:r w:rsidR="00AC596C">
        <w:rPr>
          <w:rFonts w:ascii="Times New Roman" w:eastAsia="Georgia" w:hAnsi="Times New Roman" w:cs="Times New Roman"/>
          <w:sz w:val="24"/>
          <w:szCs w:val="24"/>
        </w:rPr>
        <w:t>s</w:t>
      </w:r>
      <w:r w:rsidR="0013033B">
        <w:rPr>
          <w:rFonts w:ascii="Times New Roman" w:eastAsia="Georgia" w:hAnsi="Times New Roman" w:cs="Times New Roman"/>
          <w:sz w:val="24"/>
          <w:szCs w:val="24"/>
        </w:rPr>
        <w:t xml:space="preserve"> </w:t>
      </w:r>
      <w:r w:rsidR="00AC596C">
        <w:rPr>
          <w:rFonts w:ascii="Times New Roman" w:eastAsia="Georgia" w:hAnsi="Times New Roman" w:cs="Times New Roman"/>
          <w:sz w:val="24"/>
          <w:szCs w:val="24"/>
        </w:rPr>
        <w:t>were</w:t>
      </w:r>
      <w:r w:rsidR="0013033B">
        <w:rPr>
          <w:rFonts w:ascii="Times New Roman" w:eastAsia="Georgia" w:hAnsi="Times New Roman" w:cs="Times New Roman"/>
          <w:sz w:val="24"/>
          <w:szCs w:val="24"/>
        </w:rPr>
        <w:t xml:space="preserve"> impacted, and therefore</w:t>
      </w:r>
      <w:r w:rsidR="005F4D27">
        <w:rPr>
          <w:rFonts w:ascii="Times New Roman" w:eastAsia="Georgia" w:hAnsi="Times New Roman" w:cs="Times New Roman"/>
          <w:sz w:val="24"/>
          <w:szCs w:val="24"/>
        </w:rPr>
        <w:t xml:space="preserve"> fails to demonstrate how the alleged privacy right violation</w:t>
      </w:r>
      <w:r w:rsidR="00AC596C">
        <w:rPr>
          <w:rFonts w:ascii="Times New Roman" w:eastAsia="Georgia" w:hAnsi="Times New Roman" w:cs="Times New Roman"/>
          <w:sz w:val="24"/>
          <w:szCs w:val="24"/>
        </w:rPr>
        <w:t>, technical in nature,</w:t>
      </w:r>
      <w:r w:rsidR="005F4D27">
        <w:rPr>
          <w:rFonts w:ascii="Times New Roman" w:eastAsia="Georgia" w:hAnsi="Times New Roman" w:cs="Times New Roman"/>
          <w:sz w:val="24"/>
          <w:szCs w:val="24"/>
        </w:rPr>
        <w:t xml:space="preserve"> affected the outcome of the 2020 General Election.</w:t>
      </w:r>
      <w:r w:rsidR="00AC596C" w:rsidRPr="00AC596C">
        <w:rPr>
          <w:rFonts w:ascii="Times New Roman" w:eastAsia="Georgia" w:hAnsi="Times New Roman" w:cs="Times New Roman"/>
          <w:sz w:val="24"/>
          <w:szCs w:val="24"/>
        </w:rPr>
        <w:t xml:space="preserve"> </w:t>
      </w:r>
      <w:r w:rsidR="00AC596C">
        <w:rPr>
          <w:rFonts w:ascii="Times New Roman" w:eastAsia="Georgia" w:hAnsi="Times New Roman" w:cs="Times New Roman"/>
          <w:sz w:val="24"/>
          <w:szCs w:val="24"/>
        </w:rPr>
        <w:t xml:space="preserve">Also, this </w:t>
      </w:r>
      <w:r w:rsidR="00AC596C" w:rsidRPr="0075249B">
        <w:rPr>
          <w:rFonts w:ascii="Times New Roman" w:eastAsia="Georgia" w:hAnsi="Times New Roman" w:cs="Times New Roman"/>
          <w:i/>
          <w:iCs/>
          <w:sz w:val="24"/>
          <w:szCs w:val="24"/>
        </w:rPr>
        <w:t xml:space="preserve">technical </w:t>
      </w:r>
      <w:r w:rsidR="00AC596C">
        <w:rPr>
          <w:rFonts w:ascii="Times New Roman" w:eastAsia="Georgia" w:hAnsi="Times New Roman" w:cs="Times New Roman"/>
          <w:i/>
          <w:iCs/>
          <w:sz w:val="24"/>
          <w:szCs w:val="24"/>
        </w:rPr>
        <w:t>violation</w:t>
      </w:r>
      <w:r w:rsidR="007B0350">
        <w:rPr>
          <w:rFonts w:ascii="Times New Roman" w:eastAsia="Georgia" w:hAnsi="Times New Roman" w:cs="Times New Roman"/>
          <w:i/>
          <w:iCs/>
          <w:sz w:val="24"/>
          <w:szCs w:val="24"/>
        </w:rPr>
        <w:t>,</w:t>
      </w:r>
      <w:r w:rsidR="007B0350" w:rsidRPr="007B0350">
        <w:rPr>
          <w:rFonts w:ascii="Times New Roman" w:eastAsia="Georgia" w:hAnsi="Times New Roman" w:cs="Times New Roman"/>
          <w:sz w:val="24"/>
          <w:szCs w:val="24"/>
        </w:rPr>
        <w:t xml:space="preserve"> as alleged in this matter,</w:t>
      </w:r>
      <w:r w:rsidR="00AC596C">
        <w:rPr>
          <w:rFonts w:ascii="Times New Roman" w:eastAsia="Georgia" w:hAnsi="Times New Roman" w:cs="Times New Roman"/>
          <w:i/>
          <w:iCs/>
          <w:sz w:val="24"/>
          <w:szCs w:val="24"/>
        </w:rPr>
        <w:t xml:space="preserve"> </w:t>
      </w:r>
      <w:r w:rsidR="00AC596C" w:rsidRPr="0075249B">
        <w:rPr>
          <w:rFonts w:ascii="Times New Roman" w:eastAsia="Georgia" w:hAnsi="Times New Roman" w:cs="Times New Roman"/>
          <w:sz w:val="24"/>
          <w:szCs w:val="24"/>
        </w:rPr>
        <w:t xml:space="preserve">is </w:t>
      </w:r>
      <w:r w:rsidR="00AC596C">
        <w:rPr>
          <w:rFonts w:ascii="Times New Roman" w:eastAsia="Georgia" w:hAnsi="Times New Roman" w:cs="Times New Roman"/>
          <w:sz w:val="24"/>
          <w:szCs w:val="24"/>
        </w:rPr>
        <w:t>not the type of conduct that is sufficient for a new election</w:t>
      </w:r>
      <w:r w:rsidR="005E2758">
        <w:rPr>
          <w:rFonts w:ascii="Times New Roman" w:eastAsia="Georgia" w:hAnsi="Times New Roman" w:cs="Times New Roman"/>
          <w:sz w:val="24"/>
          <w:szCs w:val="24"/>
        </w:rPr>
        <w:t xml:space="preserve">, and </w:t>
      </w:r>
      <w:r w:rsidR="00B81926">
        <w:rPr>
          <w:rFonts w:ascii="Times New Roman" w:eastAsia="Georgia" w:hAnsi="Times New Roman" w:cs="Times New Roman"/>
          <w:sz w:val="24"/>
          <w:szCs w:val="24"/>
        </w:rPr>
        <w:t xml:space="preserve">it </w:t>
      </w:r>
      <w:r w:rsidR="005E2758">
        <w:rPr>
          <w:rFonts w:ascii="Times New Roman" w:eastAsia="Georgia" w:hAnsi="Times New Roman" w:cs="Times New Roman"/>
          <w:sz w:val="24"/>
          <w:szCs w:val="24"/>
        </w:rPr>
        <w:t xml:space="preserve">should not be able to </w:t>
      </w:r>
      <w:r w:rsidR="00AC596C">
        <w:rPr>
          <w:rFonts w:ascii="Times New Roman" w:eastAsia="Georgia" w:hAnsi="Times New Roman" w:cs="Times New Roman"/>
          <w:sz w:val="24"/>
          <w:szCs w:val="24"/>
        </w:rPr>
        <w:t xml:space="preserve">frustrate St. Louis County voters’ rights to have their ballots counted. See </w:t>
      </w:r>
      <w:r w:rsidR="00AC596C" w:rsidRPr="00AC596C">
        <w:rPr>
          <w:rFonts w:ascii="Times New Roman" w:eastAsia="Georgia" w:hAnsi="Times New Roman" w:cs="Times New Roman"/>
          <w:i/>
          <w:iCs/>
          <w:sz w:val="24"/>
          <w:szCs w:val="24"/>
        </w:rPr>
        <w:t>Nichols</w:t>
      </w:r>
      <w:r w:rsidR="00AC596C">
        <w:rPr>
          <w:rFonts w:ascii="Times New Roman" w:eastAsia="Georgia" w:hAnsi="Times New Roman" w:cs="Times New Roman"/>
          <w:sz w:val="24"/>
          <w:szCs w:val="24"/>
        </w:rPr>
        <w:t>, infra.</w:t>
      </w:r>
      <w:bookmarkEnd w:id="1"/>
    </w:p>
    <w:p w:rsidR="00FA03C6" w:rsidRDefault="00647C7D"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Mr. Berry’s fourth allegation </w:t>
      </w:r>
      <w:r w:rsidR="00AC596C">
        <w:rPr>
          <w:rFonts w:ascii="Times New Roman" w:eastAsia="Georgia" w:hAnsi="Times New Roman" w:cs="Times New Roman"/>
          <w:sz w:val="24"/>
          <w:szCs w:val="24"/>
        </w:rPr>
        <w:t>regarding consolidated polling places</w:t>
      </w:r>
      <w:r>
        <w:rPr>
          <w:rFonts w:ascii="Times New Roman" w:eastAsia="Georgia" w:hAnsi="Times New Roman" w:cs="Times New Roman"/>
          <w:sz w:val="24"/>
          <w:szCs w:val="24"/>
        </w:rPr>
        <w:t xml:space="preserve"> </w:t>
      </w:r>
      <w:r w:rsidR="00BF226F">
        <w:rPr>
          <w:rFonts w:ascii="Times New Roman" w:eastAsia="Georgia" w:hAnsi="Times New Roman" w:cs="Times New Roman"/>
          <w:sz w:val="24"/>
          <w:szCs w:val="24"/>
        </w:rPr>
        <w:t xml:space="preserve">is </w:t>
      </w:r>
      <w:r w:rsidR="008612CC">
        <w:rPr>
          <w:rFonts w:ascii="Times New Roman" w:eastAsia="Georgia" w:hAnsi="Times New Roman" w:cs="Times New Roman"/>
          <w:sz w:val="24"/>
          <w:szCs w:val="24"/>
        </w:rPr>
        <w:t>not sufficient to justify a new election. Mr. Berry may not have the legal standing to raise this issue in this lawsuit because this allegation challenges the consolidation of polling places and not the correctness of vote return</w:t>
      </w:r>
      <w:bookmarkStart w:id="2" w:name="_Hlk61874634"/>
      <w:r w:rsidR="00B81926">
        <w:rPr>
          <w:rFonts w:ascii="Times New Roman" w:eastAsia="Georgia" w:hAnsi="Times New Roman" w:cs="Times New Roman"/>
          <w:sz w:val="24"/>
          <w:szCs w:val="24"/>
        </w:rPr>
        <w:t xml:space="preserve"> pursuant to </w:t>
      </w:r>
      <w:r w:rsidR="008612CC">
        <w:rPr>
          <w:rFonts w:ascii="Abadi" w:eastAsia="Georgia" w:hAnsi="Abadi" w:cs="Times New Roman"/>
          <w:sz w:val="24"/>
          <w:szCs w:val="24"/>
        </w:rPr>
        <w:t>§</w:t>
      </w:r>
      <w:bookmarkEnd w:id="2"/>
      <w:r w:rsidR="008612CC">
        <w:rPr>
          <w:rFonts w:ascii="Times New Roman" w:eastAsia="Georgia" w:hAnsi="Times New Roman" w:cs="Times New Roman"/>
          <w:sz w:val="24"/>
          <w:szCs w:val="24"/>
        </w:rPr>
        <w:t xml:space="preserve"> 115.553.1 </w:t>
      </w:r>
      <w:proofErr w:type="spellStart"/>
      <w:r w:rsidR="008612CC">
        <w:rPr>
          <w:rFonts w:ascii="Times New Roman" w:eastAsia="Georgia" w:hAnsi="Times New Roman" w:cs="Times New Roman"/>
          <w:sz w:val="24"/>
          <w:szCs w:val="24"/>
        </w:rPr>
        <w:t>RSMo</w:t>
      </w:r>
      <w:proofErr w:type="spellEnd"/>
      <w:r w:rsidR="008612CC">
        <w:rPr>
          <w:rFonts w:ascii="Times New Roman" w:eastAsia="Georgia" w:hAnsi="Times New Roman" w:cs="Times New Roman"/>
          <w:sz w:val="24"/>
          <w:szCs w:val="24"/>
        </w:rPr>
        <w:t xml:space="preserve">.  See </w:t>
      </w:r>
      <w:r w:rsidR="008612CC" w:rsidRPr="008612CC">
        <w:rPr>
          <w:rFonts w:ascii="Times New Roman" w:eastAsia="Georgia" w:hAnsi="Times New Roman" w:cs="Times New Roman"/>
          <w:i/>
          <w:iCs/>
          <w:sz w:val="24"/>
          <w:szCs w:val="24"/>
        </w:rPr>
        <w:t>Royster v. Rizzo</w:t>
      </w:r>
      <w:r w:rsidR="008612CC">
        <w:rPr>
          <w:rFonts w:ascii="Times New Roman" w:eastAsia="Georgia" w:hAnsi="Times New Roman" w:cs="Times New Roman"/>
          <w:sz w:val="24"/>
          <w:szCs w:val="24"/>
        </w:rPr>
        <w:t>, 326 S.W.3d 104, 118 (Mo. App. W.D. 2010).</w:t>
      </w:r>
      <w:r w:rsidR="009204DA">
        <w:rPr>
          <w:rFonts w:ascii="Times New Roman" w:eastAsia="Georgia" w:hAnsi="Times New Roman" w:cs="Times New Roman"/>
          <w:sz w:val="24"/>
          <w:szCs w:val="24"/>
        </w:rPr>
        <w:t xml:space="preserve">  </w:t>
      </w:r>
      <w:r w:rsidR="00FA03C6">
        <w:rPr>
          <w:rFonts w:ascii="Times New Roman" w:eastAsia="Georgia" w:hAnsi="Times New Roman" w:cs="Times New Roman"/>
          <w:sz w:val="24"/>
          <w:szCs w:val="24"/>
        </w:rPr>
        <w:t>Even a</w:t>
      </w:r>
      <w:r w:rsidR="00846CBB">
        <w:rPr>
          <w:rFonts w:ascii="Times New Roman" w:eastAsia="Georgia" w:hAnsi="Times New Roman" w:cs="Times New Roman"/>
          <w:sz w:val="24"/>
          <w:szCs w:val="24"/>
        </w:rPr>
        <w:t>ssuming legal standing, there is no allegation that any voter “</w:t>
      </w:r>
      <w:r w:rsidR="009204DA">
        <w:rPr>
          <w:rFonts w:ascii="Times New Roman" w:eastAsia="Georgia" w:hAnsi="Times New Roman" w:cs="Times New Roman"/>
          <w:sz w:val="24"/>
          <w:szCs w:val="24"/>
        </w:rPr>
        <w:t>was required to go to more than one polling place to vote on the same day</w:t>
      </w:r>
      <w:r w:rsidR="00FA03C6">
        <w:rPr>
          <w:rFonts w:ascii="Times New Roman" w:eastAsia="Georgia" w:hAnsi="Times New Roman" w:cs="Times New Roman"/>
          <w:sz w:val="24"/>
          <w:szCs w:val="24"/>
        </w:rPr>
        <w:t>.”</w:t>
      </w:r>
      <w:r w:rsidR="009204DA">
        <w:rPr>
          <w:rFonts w:ascii="Times New Roman" w:eastAsia="Georgia" w:hAnsi="Times New Roman" w:cs="Times New Roman"/>
          <w:sz w:val="24"/>
          <w:szCs w:val="24"/>
        </w:rPr>
        <w:t xml:space="preserve">  </w:t>
      </w:r>
      <w:r w:rsidR="00846CBB">
        <w:rPr>
          <w:rFonts w:ascii="Abadi" w:eastAsia="Georgia" w:hAnsi="Abadi" w:cs="Times New Roman"/>
          <w:sz w:val="24"/>
          <w:szCs w:val="24"/>
        </w:rPr>
        <w:t xml:space="preserve">§ </w:t>
      </w:r>
      <w:r w:rsidR="009204DA">
        <w:rPr>
          <w:rFonts w:ascii="Times New Roman" w:eastAsia="Georgia" w:hAnsi="Times New Roman" w:cs="Times New Roman"/>
          <w:sz w:val="24"/>
          <w:szCs w:val="24"/>
        </w:rPr>
        <w:t>115.115.3</w:t>
      </w:r>
      <w:r w:rsidR="00846CBB">
        <w:rPr>
          <w:rFonts w:ascii="Times New Roman" w:eastAsia="Georgia" w:hAnsi="Times New Roman" w:cs="Times New Roman"/>
          <w:sz w:val="24"/>
          <w:szCs w:val="24"/>
        </w:rPr>
        <w:t xml:space="preserve"> </w:t>
      </w:r>
      <w:proofErr w:type="spellStart"/>
      <w:r w:rsidR="00846CBB">
        <w:rPr>
          <w:rFonts w:ascii="Times New Roman" w:eastAsia="Georgia" w:hAnsi="Times New Roman" w:cs="Times New Roman"/>
          <w:sz w:val="24"/>
          <w:szCs w:val="24"/>
        </w:rPr>
        <w:t>RSMo</w:t>
      </w:r>
      <w:proofErr w:type="spellEnd"/>
      <w:r w:rsidR="00846CBB">
        <w:rPr>
          <w:rFonts w:ascii="Times New Roman" w:eastAsia="Georgia" w:hAnsi="Times New Roman" w:cs="Times New Roman"/>
          <w:sz w:val="24"/>
          <w:szCs w:val="24"/>
        </w:rPr>
        <w:t xml:space="preserve">.  To the extent that </w:t>
      </w:r>
      <w:r w:rsidR="00FA03C6">
        <w:rPr>
          <w:rFonts w:ascii="Times New Roman" w:eastAsia="Georgia" w:hAnsi="Times New Roman" w:cs="Times New Roman"/>
          <w:sz w:val="24"/>
          <w:szCs w:val="24"/>
        </w:rPr>
        <w:t xml:space="preserve">this allegation is claiming a </w:t>
      </w:r>
      <w:r w:rsidR="00846CBB">
        <w:rPr>
          <w:rFonts w:ascii="Times New Roman" w:eastAsia="Georgia" w:hAnsi="Times New Roman" w:cs="Times New Roman"/>
          <w:sz w:val="24"/>
          <w:szCs w:val="24"/>
        </w:rPr>
        <w:t>violat</w:t>
      </w:r>
      <w:r w:rsidR="00FA03C6">
        <w:rPr>
          <w:rFonts w:ascii="Times New Roman" w:eastAsia="Georgia" w:hAnsi="Times New Roman" w:cs="Times New Roman"/>
          <w:sz w:val="24"/>
          <w:szCs w:val="24"/>
        </w:rPr>
        <w:t>ion of</w:t>
      </w:r>
      <w:r w:rsidR="00846CBB">
        <w:rPr>
          <w:rFonts w:ascii="Times New Roman" w:eastAsia="Georgia" w:hAnsi="Times New Roman" w:cs="Times New Roman"/>
          <w:sz w:val="24"/>
          <w:szCs w:val="24"/>
        </w:rPr>
        <w:t xml:space="preserve"> a technical procedure, </w:t>
      </w:r>
      <w:r w:rsidR="007B0350">
        <w:rPr>
          <w:rFonts w:ascii="Times New Roman" w:eastAsia="Georgia" w:hAnsi="Times New Roman" w:cs="Times New Roman"/>
          <w:sz w:val="24"/>
          <w:szCs w:val="24"/>
        </w:rPr>
        <w:t>it still</w:t>
      </w:r>
      <w:r w:rsidR="00846CBB">
        <w:rPr>
          <w:rFonts w:ascii="Times New Roman" w:eastAsia="Georgia" w:hAnsi="Times New Roman" w:cs="Times New Roman"/>
          <w:sz w:val="24"/>
          <w:szCs w:val="24"/>
        </w:rPr>
        <w:t xml:space="preserve"> does not show how the votes were impacted, and therefore fails to demonstrate how the alleged violation, technical in nature, affected the outcome of the 2020 General Election.</w:t>
      </w:r>
      <w:r w:rsidR="00846CBB" w:rsidRPr="00AC596C">
        <w:rPr>
          <w:rFonts w:ascii="Times New Roman" w:eastAsia="Georgia" w:hAnsi="Times New Roman" w:cs="Times New Roman"/>
          <w:sz w:val="24"/>
          <w:szCs w:val="24"/>
        </w:rPr>
        <w:t xml:space="preserve"> </w:t>
      </w:r>
      <w:r w:rsidR="00FA03C6">
        <w:rPr>
          <w:rFonts w:ascii="Times New Roman" w:eastAsia="Georgia" w:hAnsi="Times New Roman" w:cs="Times New Roman"/>
          <w:sz w:val="24"/>
          <w:szCs w:val="24"/>
        </w:rPr>
        <w:t>T</w:t>
      </w:r>
      <w:r w:rsidR="00846CBB">
        <w:rPr>
          <w:rFonts w:ascii="Times New Roman" w:eastAsia="Georgia" w:hAnsi="Times New Roman" w:cs="Times New Roman"/>
          <w:sz w:val="24"/>
          <w:szCs w:val="24"/>
        </w:rPr>
        <w:t xml:space="preserve">his </w:t>
      </w:r>
      <w:r w:rsidR="00846CBB" w:rsidRPr="0075249B">
        <w:rPr>
          <w:rFonts w:ascii="Times New Roman" w:eastAsia="Georgia" w:hAnsi="Times New Roman" w:cs="Times New Roman"/>
          <w:i/>
          <w:iCs/>
          <w:sz w:val="24"/>
          <w:szCs w:val="24"/>
        </w:rPr>
        <w:t xml:space="preserve">technical </w:t>
      </w:r>
      <w:r w:rsidR="00846CBB">
        <w:rPr>
          <w:rFonts w:ascii="Times New Roman" w:eastAsia="Georgia" w:hAnsi="Times New Roman" w:cs="Times New Roman"/>
          <w:i/>
          <w:iCs/>
          <w:sz w:val="24"/>
          <w:szCs w:val="24"/>
        </w:rPr>
        <w:t>violation</w:t>
      </w:r>
      <w:r w:rsidR="007B0350">
        <w:rPr>
          <w:rFonts w:ascii="Times New Roman" w:eastAsia="Georgia" w:hAnsi="Times New Roman" w:cs="Times New Roman"/>
          <w:i/>
          <w:iCs/>
          <w:sz w:val="24"/>
          <w:szCs w:val="24"/>
        </w:rPr>
        <w:t xml:space="preserve">, </w:t>
      </w:r>
      <w:r w:rsidR="007B0350" w:rsidRPr="007B0350">
        <w:rPr>
          <w:rFonts w:ascii="Times New Roman" w:eastAsia="Georgia" w:hAnsi="Times New Roman" w:cs="Times New Roman"/>
          <w:sz w:val="24"/>
          <w:szCs w:val="24"/>
        </w:rPr>
        <w:t>as alleged in this matter,</w:t>
      </w:r>
      <w:r w:rsidR="00846CBB">
        <w:rPr>
          <w:rFonts w:ascii="Times New Roman" w:eastAsia="Georgia" w:hAnsi="Times New Roman" w:cs="Times New Roman"/>
          <w:i/>
          <w:iCs/>
          <w:sz w:val="24"/>
          <w:szCs w:val="24"/>
        </w:rPr>
        <w:t xml:space="preserve"> </w:t>
      </w:r>
      <w:r w:rsidR="00846CBB" w:rsidRPr="0075249B">
        <w:rPr>
          <w:rFonts w:ascii="Times New Roman" w:eastAsia="Georgia" w:hAnsi="Times New Roman" w:cs="Times New Roman"/>
          <w:sz w:val="24"/>
          <w:szCs w:val="24"/>
        </w:rPr>
        <w:t xml:space="preserve">is </w:t>
      </w:r>
      <w:r w:rsidR="00FA03C6">
        <w:rPr>
          <w:rFonts w:ascii="Times New Roman" w:eastAsia="Georgia" w:hAnsi="Times New Roman" w:cs="Times New Roman"/>
          <w:sz w:val="24"/>
          <w:szCs w:val="24"/>
        </w:rPr>
        <w:t xml:space="preserve">also </w:t>
      </w:r>
      <w:r w:rsidR="00846CBB">
        <w:rPr>
          <w:rFonts w:ascii="Times New Roman" w:eastAsia="Georgia" w:hAnsi="Times New Roman" w:cs="Times New Roman"/>
          <w:sz w:val="24"/>
          <w:szCs w:val="24"/>
        </w:rPr>
        <w:t xml:space="preserve">not the type of conduct that is sufficient for a new election </w:t>
      </w:r>
      <w:r w:rsidR="005E2758">
        <w:rPr>
          <w:rFonts w:ascii="Times New Roman" w:eastAsia="Georgia" w:hAnsi="Times New Roman" w:cs="Times New Roman"/>
          <w:sz w:val="24"/>
          <w:szCs w:val="24"/>
        </w:rPr>
        <w:t>and should not be able to</w:t>
      </w:r>
      <w:r w:rsidR="00846CBB">
        <w:rPr>
          <w:rFonts w:ascii="Times New Roman" w:eastAsia="Georgia" w:hAnsi="Times New Roman" w:cs="Times New Roman"/>
          <w:sz w:val="24"/>
          <w:szCs w:val="24"/>
        </w:rPr>
        <w:t xml:space="preserve"> frustrate St. Louis County voters’ rights to have their ballots counted. See </w:t>
      </w:r>
      <w:r w:rsidR="00846CBB" w:rsidRPr="00AC596C">
        <w:rPr>
          <w:rFonts w:ascii="Times New Roman" w:eastAsia="Georgia" w:hAnsi="Times New Roman" w:cs="Times New Roman"/>
          <w:i/>
          <w:iCs/>
          <w:sz w:val="24"/>
          <w:szCs w:val="24"/>
        </w:rPr>
        <w:t>Nichols</w:t>
      </w:r>
      <w:r w:rsidR="00846CBB">
        <w:rPr>
          <w:rFonts w:ascii="Times New Roman" w:eastAsia="Georgia" w:hAnsi="Times New Roman" w:cs="Times New Roman"/>
          <w:sz w:val="24"/>
          <w:szCs w:val="24"/>
        </w:rPr>
        <w:t>, infra.</w:t>
      </w:r>
    </w:p>
    <w:p w:rsidR="00AC6590" w:rsidRDefault="00AC6590"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t>Mr. Berry’s fifth and final allegation</w:t>
      </w:r>
      <w:r w:rsidR="00E06F1F" w:rsidRPr="00E06F1F">
        <w:rPr>
          <w:rFonts w:ascii="Times New Roman" w:eastAsia="Georgia" w:hAnsi="Times New Roman" w:cs="Times New Roman"/>
          <w:sz w:val="24"/>
          <w:szCs w:val="24"/>
        </w:rPr>
        <w:t xml:space="preserve"> </w:t>
      </w:r>
      <w:r w:rsidR="00E06F1F">
        <w:rPr>
          <w:rFonts w:ascii="Times New Roman" w:eastAsia="Georgia" w:hAnsi="Times New Roman" w:cs="Times New Roman"/>
          <w:sz w:val="24"/>
          <w:szCs w:val="24"/>
        </w:rPr>
        <w:t xml:space="preserve">that </w:t>
      </w:r>
      <w:r>
        <w:rPr>
          <w:rFonts w:ascii="Times New Roman" w:eastAsia="Georgia" w:hAnsi="Times New Roman" w:cs="Times New Roman"/>
          <w:sz w:val="24"/>
          <w:szCs w:val="24"/>
        </w:rPr>
        <w:t xml:space="preserve">Dr. Page should have been removed from the general election ballot because he failed to properly file a personal financial interest statement is not an election “irregularity” </w:t>
      </w:r>
      <w:r w:rsidR="00E06F1F">
        <w:rPr>
          <w:rFonts w:ascii="Times New Roman" w:eastAsia="Georgia" w:hAnsi="Times New Roman" w:cs="Times New Roman"/>
          <w:sz w:val="24"/>
          <w:szCs w:val="24"/>
        </w:rPr>
        <w:t xml:space="preserve">that may be considered for a new election </w:t>
      </w:r>
      <w:r w:rsidR="00E06F1F" w:rsidRPr="00E06F1F">
        <w:rPr>
          <w:rFonts w:ascii="Times New Roman" w:eastAsia="Georgia" w:hAnsi="Times New Roman" w:cs="Times New Roman"/>
          <w:sz w:val="24"/>
          <w:szCs w:val="24"/>
        </w:rPr>
        <w:t xml:space="preserve">under § 115.553.1 </w:t>
      </w:r>
      <w:proofErr w:type="spellStart"/>
      <w:r w:rsidR="00E06F1F" w:rsidRPr="00E06F1F">
        <w:rPr>
          <w:rFonts w:ascii="Times New Roman" w:eastAsia="Georgia" w:hAnsi="Times New Roman" w:cs="Times New Roman"/>
          <w:sz w:val="24"/>
          <w:szCs w:val="24"/>
        </w:rPr>
        <w:t>RSMo</w:t>
      </w:r>
      <w:proofErr w:type="spellEnd"/>
      <w:r w:rsidR="00E06F1F" w:rsidRPr="00E06F1F">
        <w:rPr>
          <w:rFonts w:ascii="Times New Roman" w:eastAsia="Georgia" w:hAnsi="Times New Roman" w:cs="Times New Roman"/>
          <w:sz w:val="24"/>
          <w:szCs w:val="24"/>
        </w:rPr>
        <w:t xml:space="preserve">., </w:t>
      </w:r>
      <w:r w:rsidRPr="00E06F1F">
        <w:rPr>
          <w:rFonts w:ascii="Times New Roman" w:eastAsia="Georgia" w:hAnsi="Times New Roman" w:cs="Times New Roman"/>
          <w:sz w:val="24"/>
          <w:szCs w:val="24"/>
        </w:rPr>
        <w:t>bu</w:t>
      </w:r>
      <w:r>
        <w:rPr>
          <w:rFonts w:ascii="Times New Roman" w:eastAsia="Georgia" w:hAnsi="Times New Roman" w:cs="Times New Roman"/>
          <w:sz w:val="24"/>
          <w:szCs w:val="24"/>
        </w:rPr>
        <w:t xml:space="preserve">t instead </w:t>
      </w:r>
      <w:r w:rsidR="00D91BD0">
        <w:rPr>
          <w:rFonts w:ascii="Times New Roman" w:eastAsia="Georgia" w:hAnsi="Times New Roman" w:cs="Times New Roman"/>
          <w:sz w:val="24"/>
          <w:szCs w:val="24"/>
        </w:rPr>
        <w:t>this allegation is a</w:t>
      </w:r>
      <w:r>
        <w:rPr>
          <w:rFonts w:ascii="Times New Roman" w:eastAsia="Georgia" w:hAnsi="Times New Roman" w:cs="Times New Roman"/>
          <w:sz w:val="24"/>
          <w:szCs w:val="24"/>
        </w:rPr>
        <w:t xml:space="preserve"> challenge of a candidate’s qualification. See</w:t>
      </w:r>
      <w:r w:rsidR="007B0350">
        <w:rPr>
          <w:rFonts w:ascii="Times New Roman" w:eastAsia="Georgia" w:hAnsi="Times New Roman" w:cs="Times New Roman"/>
          <w:sz w:val="24"/>
          <w:szCs w:val="24"/>
        </w:rPr>
        <w:t>,</w:t>
      </w:r>
      <w:r>
        <w:rPr>
          <w:rFonts w:ascii="Times New Roman" w:eastAsia="Georgia" w:hAnsi="Times New Roman" w:cs="Times New Roman"/>
          <w:sz w:val="24"/>
          <w:szCs w:val="24"/>
        </w:rPr>
        <w:t xml:space="preserve"> e</w:t>
      </w:r>
      <w:r w:rsidR="00E06F1F">
        <w:rPr>
          <w:rFonts w:ascii="Times New Roman" w:eastAsia="Georgia" w:hAnsi="Times New Roman" w:cs="Times New Roman"/>
          <w:sz w:val="24"/>
          <w:szCs w:val="24"/>
        </w:rPr>
        <w:t>.</w:t>
      </w:r>
      <w:r>
        <w:rPr>
          <w:rFonts w:ascii="Times New Roman" w:eastAsia="Georgia" w:hAnsi="Times New Roman" w:cs="Times New Roman"/>
          <w:sz w:val="24"/>
          <w:szCs w:val="24"/>
        </w:rPr>
        <w:t>g</w:t>
      </w:r>
      <w:r w:rsidR="00E06F1F">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r w:rsidRPr="00D91BD0">
        <w:rPr>
          <w:rFonts w:ascii="Times New Roman" w:eastAsia="Georgia" w:hAnsi="Times New Roman" w:cs="Times New Roman"/>
          <w:i/>
          <w:iCs/>
          <w:sz w:val="24"/>
          <w:szCs w:val="24"/>
        </w:rPr>
        <w:t>Miller v. Frank</w:t>
      </w:r>
      <w:r w:rsidR="00D91BD0">
        <w:rPr>
          <w:rFonts w:ascii="Times New Roman" w:eastAsia="Georgia" w:hAnsi="Times New Roman" w:cs="Times New Roman"/>
          <w:sz w:val="24"/>
          <w:szCs w:val="24"/>
        </w:rPr>
        <w:t>, 5</w:t>
      </w:r>
      <w:r>
        <w:rPr>
          <w:rFonts w:ascii="Times New Roman" w:eastAsia="Georgia" w:hAnsi="Times New Roman" w:cs="Times New Roman"/>
          <w:sz w:val="24"/>
          <w:szCs w:val="24"/>
        </w:rPr>
        <w:t>19 S.W.3d 472</w:t>
      </w:r>
      <w:r w:rsidR="00E06F1F">
        <w:rPr>
          <w:rFonts w:ascii="Times New Roman" w:eastAsia="Georgia" w:hAnsi="Times New Roman" w:cs="Times New Roman"/>
          <w:sz w:val="24"/>
          <w:szCs w:val="24"/>
        </w:rPr>
        <w:t>, 477</w:t>
      </w:r>
      <w:r>
        <w:rPr>
          <w:rFonts w:ascii="Times New Roman" w:eastAsia="Georgia" w:hAnsi="Times New Roman" w:cs="Times New Roman"/>
          <w:sz w:val="24"/>
          <w:szCs w:val="24"/>
        </w:rPr>
        <w:t xml:space="preserve"> (Mo. App. </w:t>
      </w:r>
      <w:r w:rsidR="00E06F1F">
        <w:rPr>
          <w:rFonts w:ascii="Times New Roman" w:eastAsia="Georgia" w:hAnsi="Times New Roman" w:cs="Times New Roman"/>
          <w:sz w:val="24"/>
          <w:szCs w:val="24"/>
        </w:rPr>
        <w:t xml:space="preserve">E.D. </w:t>
      </w:r>
      <w:r>
        <w:rPr>
          <w:rFonts w:ascii="Times New Roman" w:eastAsia="Georgia" w:hAnsi="Times New Roman" w:cs="Times New Roman"/>
          <w:sz w:val="24"/>
          <w:szCs w:val="24"/>
        </w:rPr>
        <w:t>2017).</w:t>
      </w:r>
      <w:r w:rsidR="00E06F1F">
        <w:rPr>
          <w:rFonts w:ascii="Times New Roman" w:eastAsia="Georgia" w:hAnsi="Times New Roman" w:cs="Times New Roman"/>
          <w:sz w:val="24"/>
          <w:szCs w:val="24"/>
        </w:rPr>
        <w:t xml:space="preserve"> </w:t>
      </w:r>
    </w:p>
    <w:p w:rsidR="00E06F1F" w:rsidRDefault="00E06F1F" w:rsidP="00717085">
      <w:pPr>
        <w:spacing w:line="480" w:lineRule="auto"/>
        <w:rPr>
          <w:rFonts w:ascii="Times New Roman" w:eastAsia="Georgia" w:hAnsi="Times New Roman" w:cs="Times New Roman"/>
          <w:sz w:val="24"/>
          <w:szCs w:val="24"/>
        </w:rPr>
      </w:pPr>
      <w:r>
        <w:rPr>
          <w:rFonts w:ascii="Times New Roman" w:eastAsia="Georgia" w:hAnsi="Times New Roman" w:cs="Times New Roman"/>
          <w:sz w:val="24"/>
          <w:szCs w:val="24"/>
        </w:rPr>
        <w:tab/>
      </w:r>
      <w:r w:rsidR="00D91BD0">
        <w:rPr>
          <w:rFonts w:ascii="Times New Roman" w:eastAsia="Georgia" w:hAnsi="Times New Roman" w:cs="Times New Roman"/>
          <w:sz w:val="24"/>
          <w:szCs w:val="24"/>
        </w:rPr>
        <w:t xml:space="preserve">Additionally, </w:t>
      </w:r>
      <w:r>
        <w:rPr>
          <w:rFonts w:ascii="Times New Roman" w:eastAsia="Georgia" w:hAnsi="Times New Roman" w:cs="Times New Roman"/>
          <w:sz w:val="24"/>
          <w:szCs w:val="24"/>
        </w:rPr>
        <w:t xml:space="preserve">Mr. Berry’s </w:t>
      </w:r>
      <w:r w:rsidR="00D91BD0">
        <w:rPr>
          <w:rFonts w:ascii="Times New Roman" w:eastAsia="Georgia" w:hAnsi="Times New Roman" w:cs="Times New Roman"/>
          <w:sz w:val="24"/>
          <w:szCs w:val="24"/>
        </w:rPr>
        <w:t xml:space="preserve">first </w:t>
      </w:r>
      <w:r w:rsidR="002840CE">
        <w:rPr>
          <w:rFonts w:ascii="Times New Roman" w:eastAsia="Georgia" w:hAnsi="Times New Roman" w:cs="Times New Roman"/>
          <w:sz w:val="24"/>
          <w:szCs w:val="24"/>
        </w:rPr>
        <w:t xml:space="preserve">amended </w:t>
      </w:r>
      <w:r>
        <w:rPr>
          <w:rFonts w:ascii="Times New Roman" w:eastAsia="Georgia" w:hAnsi="Times New Roman" w:cs="Times New Roman"/>
          <w:sz w:val="24"/>
          <w:szCs w:val="24"/>
        </w:rPr>
        <w:t xml:space="preserve">petition does not allege </w:t>
      </w:r>
      <w:r w:rsidR="002840CE">
        <w:rPr>
          <w:rFonts w:ascii="Times New Roman" w:eastAsia="Georgia" w:hAnsi="Times New Roman" w:cs="Times New Roman"/>
          <w:sz w:val="24"/>
          <w:szCs w:val="24"/>
        </w:rPr>
        <w:t>any irregularity, such as allegations of voting fraud, the unlawful prevention of voting, improperly completed ballots, or votes submitted by unqualified voters, that would cast doubt on the election results. There is not</w:t>
      </w:r>
      <w:r w:rsidR="00D91BD0">
        <w:rPr>
          <w:rFonts w:ascii="Times New Roman" w:eastAsia="Georgia" w:hAnsi="Times New Roman" w:cs="Times New Roman"/>
          <w:sz w:val="24"/>
          <w:szCs w:val="24"/>
        </w:rPr>
        <w:t>h</w:t>
      </w:r>
      <w:r w:rsidR="002840CE">
        <w:rPr>
          <w:rFonts w:ascii="Times New Roman" w:eastAsia="Georgia" w:hAnsi="Times New Roman" w:cs="Times New Roman"/>
          <w:sz w:val="24"/>
          <w:szCs w:val="24"/>
        </w:rPr>
        <w:t xml:space="preserve">ing in his allegations </w:t>
      </w:r>
      <w:r w:rsidR="00D10823">
        <w:rPr>
          <w:rFonts w:ascii="Times New Roman" w:eastAsia="Georgia" w:hAnsi="Times New Roman" w:cs="Times New Roman"/>
          <w:sz w:val="24"/>
          <w:szCs w:val="24"/>
        </w:rPr>
        <w:t>that would call into doubt the accuracy of the results of the 2020 General Election.</w:t>
      </w:r>
      <w:r w:rsidR="0016534C">
        <w:rPr>
          <w:rFonts w:ascii="Times New Roman" w:eastAsia="Georgia" w:hAnsi="Times New Roman" w:cs="Times New Roman"/>
          <w:sz w:val="24"/>
          <w:szCs w:val="24"/>
        </w:rPr>
        <w:t xml:space="preserve"> Id.</w:t>
      </w:r>
    </w:p>
    <w:p w:rsidR="001B27ED" w:rsidRPr="001B27ED" w:rsidRDefault="001B27ED" w:rsidP="001B27ED">
      <w:pPr>
        <w:spacing w:line="480" w:lineRule="auto"/>
        <w:jc w:val="center"/>
        <w:rPr>
          <w:rFonts w:ascii="Times New Roman" w:eastAsia="Georgia" w:hAnsi="Times New Roman" w:cs="Times New Roman"/>
          <w:b/>
          <w:bCs/>
          <w:sz w:val="24"/>
          <w:szCs w:val="24"/>
        </w:rPr>
      </w:pPr>
      <w:r w:rsidRPr="001B27ED">
        <w:rPr>
          <w:rFonts w:ascii="Times New Roman" w:eastAsia="Georgia" w:hAnsi="Times New Roman" w:cs="Times New Roman"/>
          <w:b/>
          <w:bCs/>
          <w:sz w:val="24"/>
          <w:szCs w:val="24"/>
        </w:rPr>
        <w:t>Order and Judgment</w:t>
      </w:r>
    </w:p>
    <w:p w:rsidR="00BF226F" w:rsidRDefault="001B27ED" w:rsidP="00234F96">
      <w:pPr>
        <w:spacing w:line="480" w:lineRule="auto"/>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ACCORDINGLY, because of the above foregoing reasons, this Court is not firmly convinced that the alleged irregularities affected the outcome </w:t>
      </w:r>
      <w:r w:rsidR="001863A7">
        <w:rPr>
          <w:rFonts w:ascii="Times New Roman" w:eastAsia="Georgia" w:hAnsi="Times New Roman" w:cs="Times New Roman"/>
          <w:sz w:val="24"/>
          <w:szCs w:val="24"/>
        </w:rPr>
        <w:t>of the 2020 General Election</w:t>
      </w:r>
      <w:r>
        <w:rPr>
          <w:rFonts w:ascii="Times New Roman" w:eastAsia="Georgia" w:hAnsi="Times New Roman" w:cs="Times New Roman"/>
          <w:sz w:val="24"/>
          <w:szCs w:val="24"/>
        </w:rPr>
        <w:t xml:space="preserve"> and therefore </w:t>
      </w:r>
      <w:proofErr w:type="spellStart"/>
      <w:r>
        <w:rPr>
          <w:rFonts w:ascii="Times New Roman" w:eastAsia="Georgia" w:hAnsi="Times New Roman" w:cs="Times New Roman"/>
          <w:sz w:val="24"/>
          <w:szCs w:val="24"/>
        </w:rPr>
        <w:t>Contestee</w:t>
      </w:r>
      <w:proofErr w:type="spellEnd"/>
      <w:r>
        <w:rPr>
          <w:rFonts w:ascii="Times New Roman" w:eastAsia="Georgia" w:hAnsi="Times New Roman" w:cs="Times New Roman"/>
          <w:sz w:val="24"/>
          <w:szCs w:val="24"/>
        </w:rPr>
        <w:t xml:space="preserve"> Sam Page’s motion to dismiss is granted and sustained.  </w:t>
      </w:r>
      <w:r w:rsidR="004B134D">
        <w:rPr>
          <w:rFonts w:ascii="Times New Roman" w:eastAsia="Georgia" w:hAnsi="Times New Roman" w:cs="Times New Roman"/>
          <w:sz w:val="24"/>
          <w:szCs w:val="24"/>
        </w:rPr>
        <w:t>Contestant</w:t>
      </w:r>
      <w:r>
        <w:rPr>
          <w:rFonts w:ascii="Times New Roman" w:eastAsia="Georgia" w:hAnsi="Times New Roman" w:cs="Times New Roman"/>
          <w:sz w:val="24"/>
          <w:szCs w:val="24"/>
        </w:rPr>
        <w:t xml:space="preserve"> Paul Berry, III’s </w:t>
      </w:r>
      <w:r w:rsidR="00234F96">
        <w:rPr>
          <w:rFonts w:ascii="Times New Roman" w:eastAsia="Georgia" w:hAnsi="Times New Roman" w:cs="Times New Roman"/>
          <w:sz w:val="24"/>
          <w:szCs w:val="24"/>
        </w:rPr>
        <w:t xml:space="preserve">first amended petition is dismissed with prejudice at </w:t>
      </w:r>
      <w:r w:rsidR="004B134D">
        <w:rPr>
          <w:rFonts w:ascii="Times New Roman" w:eastAsia="Georgia" w:hAnsi="Times New Roman" w:cs="Times New Roman"/>
          <w:sz w:val="24"/>
          <w:szCs w:val="24"/>
        </w:rPr>
        <w:t>Contestant</w:t>
      </w:r>
      <w:r w:rsidR="00234F96">
        <w:rPr>
          <w:rFonts w:ascii="Times New Roman" w:eastAsia="Georgia" w:hAnsi="Times New Roman" w:cs="Times New Roman"/>
          <w:sz w:val="24"/>
          <w:szCs w:val="24"/>
        </w:rPr>
        <w:t>’s costs</w:t>
      </w:r>
      <w:r w:rsidR="001863A7">
        <w:rPr>
          <w:rFonts w:ascii="Times New Roman" w:eastAsia="Georgia" w:hAnsi="Times New Roman" w:cs="Times New Roman"/>
          <w:sz w:val="24"/>
          <w:szCs w:val="24"/>
        </w:rPr>
        <w:t>.</w:t>
      </w:r>
    </w:p>
    <w:p w:rsidR="00A63908" w:rsidRDefault="00A63908" w:rsidP="00A63908">
      <w:pPr>
        <w:rPr>
          <w:rFonts w:ascii="Times New Roman" w:hAnsi="Times New Roman" w:cs="Times New Roman"/>
          <w:b/>
          <w:bCs/>
          <w:sz w:val="24"/>
          <w:szCs w:val="24"/>
        </w:rPr>
      </w:pPr>
      <w:r w:rsidRPr="00A63908">
        <w:rPr>
          <w:rFonts w:ascii="Times New Roman" w:hAnsi="Times New Roman" w:cs="Times New Roman"/>
          <w:b/>
          <w:bCs/>
          <w:sz w:val="24"/>
          <w:szCs w:val="24"/>
        </w:rPr>
        <w:tab/>
      </w:r>
      <w:r w:rsidRPr="00A63908">
        <w:rPr>
          <w:rFonts w:ascii="Times New Roman" w:hAnsi="Times New Roman" w:cs="Times New Roman"/>
          <w:b/>
          <w:bCs/>
          <w:sz w:val="24"/>
          <w:szCs w:val="24"/>
        </w:rPr>
        <w:tab/>
      </w:r>
      <w:r w:rsidRPr="00A63908">
        <w:rPr>
          <w:rFonts w:ascii="Times New Roman" w:hAnsi="Times New Roman" w:cs="Times New Roman"/>
          <w:b/>
          <w:bCs/>
          <w:sz w:val="24"/>
          <w:szCs w:val="24"/>
        </w:rPr>
        <w:tab/>
      </w:r>
      <w:r w:rsidRPr="00A63908">
        <w:rPr>
          <w:rFonts w:ascii="Times New Roman" w:hAnsi="Times New Roman" w:cs="Times New Roman"/>
          <w:b/>
          <w:bCs/>
          <w:sz w:val="24"/>
          <w:szCs w:val="24"/>
        </w:rPr>
        <w:tab/>
      </w:r>
      <w:r w:rsidRPr="00A63908">
        <w:rPr>
          <w:rFonts w:ascii="Times New Roman" w:hAnsi="Times New Roman" w:cs="Times New Roman"/>
          <w:b/>
          <w:bCs/>
          <w:sz w:val="24"/>
          <w:szCs w:val="24"/>
        </w:rPr>
        <w:tab/>
      </w:r>
      <w:r w:rsidR="00234F96">
        <w:rPr>
          <w:rFonts w:ascii="Times New Roman" w:hAnsi="Times New Roman" w:cs="Times New Roman"/>
          <w:b/>
          <w:bCs/>
          <w:sz w:val="24"/>
          <w:szCs w:val="24"/>
        </w:rPr>
        <w:tab/>
      </w:r>
      <w:r w:rsidR="00234F96">
        <w:rPr>
          <w:rFonts w:ascii="Times New Roman" w:hAnsi="Times New Roman" w:cs="Times New Roman"/>
          <w:b/>
          <w:bCs/>
          <w:sz w:val="24"/>
          <w:szCs w:val="24"/>
        </w:rPr>
        <w:tab/>
      </w:r>
      <w:r w:rsidR="00234F96">
        <w:rPr>
          <w:rFonts w:ascii="Times New Roman" w:hAnsi="Times New Roman" w:cs="Times New Roman"/>
          <w:b/>
          <w:bCs/>
          <w:sz w:val="24"/>
          <w:szCs w:val="24"/>
        </w:rPr>
        <w:tab/>
      </w:r>
      <w:proofErr w:type="gramStart"/>
      <w:r w:rsidR="00234F96">
        <w:rPr>
          <w:rFonts w:ascii="Times New Roman" w:hAnsi="Times New Roman" w:cs="Times New Roman"/>
          <w:b/>
          <w:bCs/>
          <w:sz w:val="24"/>
          <w:szCs w:val="24"/>
        </w:rPr>
        <w:t>So</w:t>
      </w:r>
      <w:proofErr w:type="gramEnd"/>
      <w:r w:rsidR="00234F96">
        <w:rPr>
          <w:rFonts w:ascii="Times New Roman" w:hAnsi="Times New Roman" w:cs="Times New Roman"/>
          <w:b/>
          <w:bCs/>
          <w:sz w:val="24"/>
          <w:szCs w:val="24"/>
        </w:rPr>
        <w:t xml:space="preserve"> Ordered:</w:t>
      </w:r>
    </w:p>
    <w:p w:rsidR="00234F96" w:rsidRDefault="00234F96" w:rsidP="00A63908">
      <w:pPr>
        <w:rPr>
          <w:rFonts w:ascii="Times New Roman" w:hAnsi="Times New Roman" w:cs="Times New Roman"/>
          <w:b/>
          <w:bCs/>
          <w:sz w:val="24"/>
          <w:szCs w:val="24"/>
        </w:rPr>
      </w:pPr>
    </w:p>
    <w:p w:rsidR="00234F96" w:rsidRPr="00A63908" w:rsidRDefault="00234F96" w:rsidP="00A63908">
      <w:pPr>
        <w:rPr>
          <w:rFonts w:ascii="Times New Roman" w:hAnsi="Times New Roman" w:cs="Times New Roman"/>
          <w:b/>
          <w:bCs/>
          <w:sz w:val="24"/>
          <w:szCs w:val="24"/>
        </w:rPr>
      </w:pPr>
    </w:p>
    <w:p w:rsidR="00A63908" w:rsidRPr="00A63908" w:rsidRDefault="00234F96" w:rsidP="00A63908">
      <w:pPr>
        <w:rPr>
          <w:rFonts w:ascii="Times New Roman" w:hAnsi="Times New Roman" w:cs="Times New Roman"/>
          <w:b/>
          <w:bCs/>
          <w:sz w:val="24"/>
          <w:szCs w:val="24"/>
        </w:rPr>
      </w:pPr>
      <w:r>
        <w:rPr>
          <w:rFonts w:ascii="Times New Roman" w:hAnsi="Times New Roman" w:cs="Times New Roman"/>
          <w:b/>
          <w:bCs/>
          <w:sz w:val="24"/>
          <w:szCs w:val="24"/>
        </w:rPr>
        <w:t>Date: January 19, 2021</w:t>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t>__________________________</w:t>
      </w:r>
    </w:p>
    <w:p w:rsidR="00A63908" w:rsidRPr="00A63908" w:rsidRDefault="00234F96" w:rsidP="00A6390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t>David Lee Vincent, III</w:t>
      </w:r>
    </w:p>
    <w:p w:rsidR="00A63908" w:rsidRPr="00A63908" w:rsidRDefault="00234F96" w:rsidP="00A6390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r>
      <w:r w:rsidR="00A63908" w:rsidRPr="00A63908">
        <w:rPr>
          <w:rFonts w:ascii="Times New Roman" w:hAnsi="Times New Roman" w:cs="Times New Roman"/>
          <w:b/>
          <w:bCs/>
          <w:sz w:val="24"/>
          <w:szCs w:val="24"/>
        </w:rPr>
        <w:tab/>
        <w:t>Circuit Judge</w:t>
      </w:r>
      <w:r>
        <w:rPr>
          <w:rFonts w:ascii="Times New Roman" w:hAnsi="Times New Roman" w:cs="Times New Roman"/>
          <w:b/>
          <w:bCs/>
          <w:sz w:val="24"/>
          <w:szCs w:val="24"/>
        </w:rPr>
        <w:t>, Division 9</w:t>
      </w:r>
    </w:p>
    <w:p w:rsidR="00BD3FFA" w:rsidRDefault="00AC6590" w:rsidP="00AC6590">
      <w:pPr>
        <w:spacing w:line="240" w:lineRule="auto"/>
        <w:jc w:val="both"/>
        <w:rPr>
          <w:rFonts w:ascii="Georgia" w:eastAsia="Georgia" w:hAnsi="Georgia" w:cs="Georgia"/>
          <w:sz w:val="24"/>
          <w:szCs w:val="24"/>
        </w:rPr>
      </w:pPr>
      <w:r>
        <w:rPr>
          <w:rFonts w:ascii="Georgia" w:eastAsia="Georgia" w:hAnsi="Georgia" w:cs="Georgia"/>
          <w:sz w:val="24"/>
          <w:szCs w:val="24"/>
        </w:rPr>
        <w:t>cc:</w:t>
      </w:r>
      <w:r>
        <w:rPr>
          <w:rFonts w:ascii="Georgia" w:eastAsia="Georgia" w:hAnsi="Georgia" w:cs="Georgia"/>
          <w:sz w:val="24"/>
          <w:szCs w:val="24"/>
        </w:rPr>
        <w:tab/>
        <w:t xml:space="preserve">Mr. Paul Berry, III, </w:t>
      </w:r>
      <w:r w:rsidR="004B134D">
        <w:rPr>
          <w:rFonts w:ascii="Georgia" w:eastAsia="Georgia" w:hAnsi="Georgia" w:cs="Georgia"/>
          <w:sz w:val="24"/>
          <w:szCs w:val="24"/>
        </w:rPr>
        <w:t>Contestant</w:t>
      </w:r>
      <w:r w:rsidR="00234F96">
        <w:rPr>
          <w:rFonts w:ascii="Georgia" w:eastAsia="Georgia" w:hAnsi="Georgia" w:cs="Georgia"/>
          <w:sz w:val="24"/>
          <w:szCs w:val="24"/>
        </w:rPr>
        <w:t>,</w:t>
      </w:r>
      <w:r>
        <w:rPr>
          <w:rFonts w:ascii="Georgia" w:eastAsia="Georgia" w:hAnsi="Georgia" w:cs="Georgia"/>
          <w:sz w:val="24"/>
          <w:szCs w:val="24"/>
        </w:rPr>
        <w:t xml:space="preserve"> pro se</w:t>
      </w:r>
    </w:p>
    <w:p w:rsidR="00AC6590" w:rsidRDefault="00AC6590" w:rsidP="00AC6590">
      <w:pPr>
        <w:spacing w:line="240" w:lineRule="auto"/>
        <w:jc w:val="both"/>
        <w:rPr>
          <w:rFonts w:ascii="Georgia" w:eastAsia="Georgia" w:hAnsi="Georgia" w:cs="Georgia"/>
          <w:sz w:val="24"/>
          <w:szCs w:val="24"/>
        </w:rPr>
      </w:pPr>
      <w:r>
        <w:rPr>
          <w:rFonts w:ascii="Georgia" w:eastAsia="Georgia" w:hAnsi="Georgia" w:cs="Georgia"/>
          <w:sz w:val="24"/>
          <w:szCs w:val="24"/>
        </w:rPr>
        <w:tab/>
      </w:r>
      <w:proofErr w:type="spellStart"/>
      <w:r>
        <w:rPr>
          <w:rFonts w:ascii="Georgia" w:eastAsia="Georgia" w:hAnsi="Georgia" w:cs="Georgia"/>
          <w:sz w:val="24"/>
          <w:szCs w:val="24"/>
        </w:rPr>
        <w:t>Attoneys</w:t>
      </w:r>
      <w:proofErr w:type="spellEnd"/>
      <w:r>
        <w:rPr>
          <w:rFonts w:ascii="Georgia" w:eastAsia="Georgia" w:hAnsi="Georgia" w:cs="Georgia"/>
          <w:sz w:val="24"/>
          <w:szCs w:val="24"/>
        </w:rPr>
        <w:t xml:space="preserve"> of Record</w:t>
      </w:r>
    </w:p>
    <w:sectPr w:rsidR="00AC6590">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08" w:rsidRDefault="000B5F08">
      <w:pPr>
        <w:spacing w:line="240" w:lineRule="auto"/>
      </w:pPr>
      <w:r>
        <w:separator/>
      </w:r>
    </w:p>
  </w:endnote>
  <w:endnote w:type="continuationSeparator" w:id="0">
    <w:p w:rsidR="000B5F08" w:rsidRDefault="000B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FA" w:rsidRDefault="003D63E2">
    <w:pPr>
      <w:jc w:val="center"/>
      <w:rPr>
        <w:rFonts w:ascii="Georgia" w:eastAsia="Georgia" w:hAnsi="Georgia" w:cs="Georgia"/>
        <w:sz w:val="24"/>
        <w:szCs w:val="24"/>
      </w:rPr>
    </w:pPr>
    <w:r>
      <w:rPr>
        <w:rFonts w:ascii="Georgia" w:eastAsia="Georgia" w:hAnsi="Georgia" w:cs="Georgia"/>
        <w:sz w:val="24"/>
        <w:szCs w:val="24"/>
      </w:rPr>
      <w:fldChar w:fldCharType="begin"/>
    </w:r>
    <w:r>
      <w:rPr>
        <w:rFonts w:ascii="Georgia" w:eastAsia="Georgia" w:hAnsi="Georgia" w:cs="Georgia"/>
        <w:sz w:val="24"/>
        <w:szCs w:val="24"/>
      </w:rPr>
      <w:instrText>PAGE</w:instrText>
    </w:r>
    <w:r>
      <w:rPr>
        <w:rFonts w:ascii="Georgia" w:eastAsia="Georgia" w:hAnsi="Georgia" w:cs="Georgia"/>
        <w:sz w:val="24"/>
        <w:szCs w:val="24"/>
      </w:rPr>
      <w:fldChar w:fldCharType="separate"/>
    </w:r>
    <w:r w:rsidR="004259A7">
      <w:rPr>
        <w:rFonts w:ascii="Georgia" w:eastAsia="Georgia" w:hAnsi="Georgia" w:cs="Georgia"/>
        <w:noProof/>
        <w:sz w:val="24"/>
        <w:szCs w:val="24"/>
      </w:rPr>
      <w:t>2</w:t>
    </w:r>
    <w:r>
      <w:rPr>
        <w:rFonts w:ascii="Georgia" w:eastAsia="Georgia" w:hAnsi="Georgia" w:cs="Georg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08" w:rsidRDefault="000B5F08">
      <w:pPr>
        <w:spacing w:line="240" w:lineRule="auto"/>
      </w:pPr>
      <w:r>
        <w:separator/>
      </w:r>
    </w:p>
  </w:footnote>
  <w:footnote w:type="continuationSeparator" w:id="0">
    <w:p w:rsidR="000B5F08" w:rsidRDefault="000B5F08">
      <w:pPr>
        <w:spacing w:line="240" w:lineRule="auto"/>
      </w:pPr>
      <w:r>
        <w:continuationSeparator/>
      </w:r>
    </w:p>
  </w:footnote>
  <w:footnote w:id="1">
    <w:p w:rsidR="00A43255" w:rsidRPr="00A43255" w:rsidRDefault="00A43255">
      <w:pPr>
        <w:pStyle w:val="FootnoteText"/>
        <w:rPr>
          <w:lang w:val="en-US"/>
        </w:rPr>
      </w:pPr>
      <w:r>
        <w:rPr>
          <w:rStyle w:val="FootnoteReference"/>
        </w:rPr>
        <w:footnoteRef/>
      </w:r>
      <w:r>
        <w:t xml:space="preserve">  </w:t>
      </w:r>
      <w:r w:rsidR="002840CE">
        <w:t xml:space="preserve">It is noted that </w:t>
      </w:r>
      <w:r>
        <w:t xml:space="preserve">Sam Page </w:t>
      </w:r>
      <w:r w:rsidR="00552B6A">
        <w:t xml:space="preserve">is designated </w:t>
      </w:r>
      <w:r>
        <w:t xml:space="preserve">as </w:t>
      </w:r>
      <w:proofErr w:type="spellStart"/>
      <w:r w:rsidR="002840CE">
        <w:t>C</w:t>
      </w:r>
      <w:r>
        <w:t>ontestee</w:t>
      </w:r>
      <w:proofErr w:type="spellEnd"/>
      <w:r>
        <w:t xml:space="preserve"> </w:t>
      </w:r>
      <w:r w:rsidR="002A5A58">
        <w:t>in this matter</w:t>
      </w:r>
      <w:r>
        <w:t xml:space="preserve">.  </w:t>
      </w:r>
      <w:r w:rsidR="002A5A58">
        <w:rPr>
          <w:rFonts w:ascii="Abadi" w:hAnsi="Abadi"/>
        </w:rPr>
        <w:t>§</w:t>
      </w:r>
      <w:r w:rsidR="002A5A58">
        <w:t xml:space="preserve"> 115.526.3 </w:t>
      </w:r>
      <w:proofErr w:type="spellStart"/>
      <w:r w:rsidR="002A5A58">
        <w:t>RSMo</w:t>
      </w:r>
      <w:proofErr w:type="spellEnd"/>
      <w:r w:rsidR="002A5A58">
        <w:t>.</w:t>
      </w:r>
      <w:r w:rsidR="00552B6A">
        <w:t>, however,</w:t>
      </w:r>
      <w:r w:rsidR="002A5A58">
        <w:t xml:space="preserve"> defines </w:t>
      </w:r>
      <w:proofErr w:type="spellStart"/>
      <w:r w:rsidR="002A5A58">
        <w:t>contestee</w:t>
      </w:r>
      <w:proofErr w:type="spellEnd"/>
      <w:r w:rsidR="002A5A58">
        <w:t xml:space="preserve"> as “the candidate whose declaration of candidacy or qualifications are challenged.” In his lawsuit, </w:t>
      </w:r>
      <w:r>
        <w:t>Mr. Berry</w:t>
      </w:r>
      <w:r w:rsidR="002A5A58">
        <w:t xml:space="preserve">, as a candidate, is not challenging Dr. Page’s </w:t>
      </w:r>
      <w:r w:rsidR="00021911">
        <w:t xml:space="preserve">declaration of candidacy or </w:t>
      </w:r>
      <w:r w:rsidR="002A5A58">
        <w:t>qualification</w:t>
      </w:r>
      <w:r w:rsidR="00EE49DF">
        <w:t>s</w:t>
      </w:r>
      <w:r w:rsidR="002A5A58">
        <w:t xml:space="preserve"> but</w:t>
      </w:r>
      <w:r>
        <w:t xml:space="preserve"> is </w:t>
      </w:r>
      <w:r w:rsidR="00EE49DF">
        <w:t xml:space="preserve">challenging </w:t>
      </w:r>
      <w:r w:rsidR="00021911">
        <w:t xml:space="preserve">the St. Louis County </w:t>
      </w:r>
      <w:r w:rsidR="00EE49DF">
        <w:t>election results</w:t>
      </w:r>
      <w:r>
        <w:t xml:space="preserve"> pursuant to </w:t>
      </w:r>
      <w:r>
        <w:rPr>
          <w:rFonts w:ascii="Abadi" w:hAnsi="Abadi"/>
        </w:rPr>
        <w:t>§</w:t>
      </w:r>
      <w:r>
        <w:t xml:space="preserve"> 115.5</w:t>
      </w:r>
      <w:r w:rsidR="002A5A58">
        <w:t>5</w:t>
      </w:r>
      <w:r>
        <w:t>3</w:t>
      </w:r>
      <w:r w:rsidR="00EE49DF">
        <w:t>.1</w:t>
      </w:r>
      <w:r>
        <w:t xml:space="preserve"> </w:t>
      </w:r>
      <w:proofErr w:type="spellStart"/>
      <w:r>
        <w:t>RSMo</w:t>
      </w:r>
      <w:proofErr w:type="spellEnd"/>
      <w:r w:rsidR="00552B6A">
        <w:t>., and that</w:t>
      </w:r>
      <w:r w:rsidR="00FA3FCE">
        <w:t xml:space="preserve"> many of his </w:t>
      </w:r>
      <w:r w:rsidR="00A50F55">
        <w:t xml:space="preserve">first </w:t>
      </w:r>
      <w:r w:rsidR="00883CA3">
        <w:t xml:space="preserve">amended </w:t>
      </w:r>
      <w:r w:rsidR="00FA3FCE">
        <w:t xml:space="preserve">petition’s allegations are directed against </w:t>
      </w:r>
      <w:r w:rsidR="00CC7790">
        <w:t>the St. Louis County Counselor and the Board of Election Commissioners of St. Louis County</w:t>
      </w:r>
      <w:r w:rsidR="00FA3FCE">
        <w:t xml:space="preserve">.  </w:t>
      </w:r>
      <w:r w:rsidR="00D10823">
        <w:t>It is also noted that s</w:t>
      </w:r>
      <w:r w:rsidR="00EE49DF">
        <w:t xml:space="preserve">ubsection 2 of </w:t>
      </w:r>
      <w:r w:rsidR="00FA3FCE">
        <w:rPr>
          <w:rFonts w:ascii="Abadi" w:hAnsi="Abadi"/>
        </w:rPr>
        <w:t>§</w:t>
      </w:r>
      <w:r w:rsidR="00FA3FCE">
        <w:t xml:space="preserve"> 115.553 </w:t>
      </w:r>
      <w:proofErr w:type="spellStart"/>
      <w:r w:rsidR="00FA3FCE">
        <w:t>RSMo</w:t>
      </w:r>
      <w:proofErr w:type="spellEnd"/>
      <w:r w:rsidR="00EE49DF">
        <w:t xml:space="preserve">, for voters challenging election </w:t>
      </w:r>
      <w:r w:rsidR="00E113D8">
        <w:t>questions</w:t>
      </w:r>
      <w:r w:rsidR="00EE49DF">
        <w:t xml:space="preserve">, the election authority is considered the </w:t>
      </w:r>
      <w:proofErr w:type="spellStart"/>
      <w:r w:rsidR="001D2657">
        <w:t>c</w:t>
      </w:r>
      <w:r w:rsidR="00EE49DF">
        <w:t>ontestee</w:t>
      </w:r>
      <w:proofErr w:type="spellEnd"/>
      <w:r w:rsidR="00EE49D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FA"/>
    <w:rsid w:val="00021911"/>
    <w:rsid w:val="00036A6F"/>
    <w:rsid w:val="00094CE0"/>
    <w:rsid w:val="000A6424"/>
    <w:rsid w:val="000B2B93"/>
    <w:rsid w:val="000B5F08"/>
    <w:rsid w:val="000C08B9"/>
    <w:rsid w:val="0013033B"/>
    <w:rsid w:val="001368B3"/>
    <w:rsid w:val="001451F8"/>
    <w:rsid w:val="0016534C"/>
    <w:rsid w:val="001863A7"/>
    <w:rsid w:val="001A00A0"/>
    <w:rsid w:val="001A51F5"/>
    <w:rsid w:val="001B27ED"/>
    <w:rsid w:val="001D2657"/>
    <w:rsid w:val="0020795A"/>
    <w:rsid w:val="00234F96"/>
    <w:rsid w:val="002840CE"/>
    <w:rsid w:val="002A5A58"/>
    <w:rsid w:val="00313922"/>
    <w:rsid w:val="00342599"/>
    <w:rsid w:val="00361498"/>
    <w:rsid w:val="00366115"/>
    <w:rsid w:val="003A34C6"/>
    <w:rsid w:val="003C0CF8"/>
    <w:rsid w:val="003D63E2"/>
    <w:rsid w:val="004241A6"/>
    <w:rsid w:val="004259A7"/>
    <w:rsid w:val="00491FA6"/>
    <w:rsid w:val="004A3C98"/>
    <w:rsid w:val="004B134D"/>
    <w:rsid w:val="004D6B66"/>
    <w:rsid w:val="00502437"/>
    <w:rsid w:val="00552B6A"/>
    <w:rsid w:val="00564E1C"/>
    <w:rsid w:val="005E2758"/>
    <w:rsid w:val="005F4D27"/>
    <w:rsid w:val="005F664F"/>
    <w:rsid w:val="00605A54"/>
    <w:rsid w:val="00647C7D"/>
    <w:rsid w:val="006A412C"/>
    <w:rsid w:val="0070699D"/>
    <w:rsid w:val="00717085"/>
    <w:rsid w:val="0075249B"/>
    <w:rsid w:val="0079733D"/>
    <w:rsid w:val="007A38A3"/>
    <w:rsid w:val="007B0350"/>
    <w:rsid w:val="00846CBB"/>
    <w:rsid w:val="008612CC"/>
    <w:rsid w:val="00883CA3"/>
    <w:rsid w:val="008C7B05"/>
    <w:rsid w:val="009204DA"/>
    <w:rsid w:val="00986212"/>
    <w:rsid w:val="00A43255"/>
    <w:rsid w:val="00A50F55"/>
    <w:rsid w:val="00A63908"/>
    <w:rsid w:val="00AA1112"/>
    <w:rsid w:val="00AC596C"/>
    <w:rsid w:val="00AC6590"/>
    <w:rsid w:val="00B529DD"/>
    <w:rsid w:val="00B656DC"/>
    <w:rsid w:val="00B81926"/>
    <w:rsid w:val="00B95460"/>
    <w:rsid w:val="00BD3FFA"/>
    <w:rsid w:val="00BF226F"/>
    <w:rsid w:val="00C07D89"/>
    <w:rsid w:val="00C3128C"/>
    <w:rsid w:val="00C437F8"/>
    <w:rsid w:val="00C571E8"/>
    <w:rsid w:val="00C87C17"/>
    <w:rsid w:val="00CA42BA"/>
    <w:rsid w:val="00CB2FED"/>
    <w:rsid w:val="00CC7790"/>
    <w:rsid w:val="00CE17FA"/>
    <w:rsid w:val="00CE4243"/>
    <w:rsid w:val="00CF0B37"/>
    <w:rsid w:val="00D002B6"/>
    <w:rsid w:val="00D10823"/>
    <w:rsid w:val="00D21FCA"/>
    <w:rsid w:val="00D350DC"/>
    <w:rsid w:val="00D91BD0"/>
    <w:rsid w:val="00DD2E6C"/>
    <w:rsid w:val="00E06F1F"/>
    <w:rsid w:val="00E113D8"/>
    <w:rsid w:val="00E32468"/>
    <w:rsid w:val="00EE49DF"/>
    <w:rsid w:val="00F40E94"/>
    <w:rsid w:val="00FA03C6"/>
    <w:rsid w:val="00FA3FCE"/>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A01C8"/>
  <w15:docId w15:val="{8AE65291-6B5F-46A1-8752-C7CB54EA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A43255"/>
    <w:pPr>
      <w:spacing w:line="240" w:lineRule="auto"/>
    </w:pPr>
    <w:rPr>
      <w:sz w:val="20"/>
      <w:szCs w:val="20"/>
    </w:rPr>
  </w:style>
  <w:style w:type="character" w:customStyle="1" w:styleId="FootnoteTextChar">
    <w:name w:val="Footnote Text Char"/>
    <w:basedOn w:val="DefaultParagraphFont"/>
    <w:link w:val="FootnoteText"/>
    <w:uiPriority w:val="99"/>
    <w:semiHidden/>
    <w:rsid w:val="00A43255"/>
    <w:rPr>
      <w:sz w:val="20"/>
      <w:szCs w:val="20"/>
    </w:rPr>
  </w:style>
  <w:style w:type="character" w:styleId="FootnoteReference">
    <w:name w:val="footnote reference"/>
    <w:basedOn w:val="DefaultParagraphFont"/>
    <w:uiPriority w:val="99"/>
    <w:semiHidden/>
    <w:unhideWhenUsed/>
    <w:rsid w:val="00A43255"/>
    <w:rPr>
      <w:vertAlign w:val="superscript"/>
    </w:rPr>
  </w:style>
  <w:style w:type="paragraph" w:styleId="Header">
    <w:name w:val="header"/>
    <w:basedOn w:val="Normal"/>
    <w:link w:val="HeaderChar"/>
    <w:uiPriority w:val="99"/>
    <w:unhideWhenUsed/>
    <w:rsid w:val="00036A6F"/>
    <w:pPr>
      <w:tabs>
        <w:tab w:val="center" w:pos="4680"/>
        <w:tab w:val="right" w:pos="9360"/>
      </w:tabs>
      <w:spacing w:line="240" w:lineRule="auto"/>
    </w:pPr>
  </w:style>
  <w:style w:type="character" w:customStyle="1" w:styleId="HeaderChar">
    <w:name w:val="Header Char"/>
    <w:basedOn w:val="DefaultParagraphFont"/>
    <w:link w:val="Header"/>
    <w:uiPriority w:val="99"/>
    <w:rsid w:val="00036A6F"/>
  </w:style>
  <w:style w:type="paragraph" w:styleId="Footer">
    <w:name w:val="footer"/>
    <w:basedOn w:val="Normal"/>
    <w:link w:val="FooterChar"/>
    <w:uiPriority w:val="99"/>
    <w:unhideWhenUsed/>
    <w:rsid w:val="00036A6F"/>
    <w:pPr>
      <w:tabs>
        <w:tab w:val="center" w:pos="4680"/>
        <w:tab w:val="right" w:pos="9360"/>
      </w:tabs>
      <w:spacing w:line="240" w:lineRule="auto"/>
    </w:pPr>
  </w:style>
  <w:style w:type="character" w:customStyle="1" w:styleId="FooterChar">
    <w:name w:val="Footer Char"/>
    <w:basedOn w:val="DefaultParagraphFont"/>
    <w:link w:val="Footer"/>
    <w:uiPriority w:val="99"/>
    <w:rsid w:val="0003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57EA-36BC-4DB2-AB36-AB93A0C8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13148</dc:creator>
  <cp:lastModifiedBy>David L. Vincent</cp:lastModifiedBy>
  <cp:revision>3</cp:revision>
  <dcterms:created xsi:type="dcterms:W3CDTF">2021-01-19T15:21:00Z</dcterms:created>
  <dcterms:modified xsi:type="dcterms:W3CDTF">2021-01-19T15:46:00Z</dcterms:modified>
</cp:coreProperties>
</file>